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456125" w:rsidRPr="005B36FB" w:rsidRDefault="00456125" w:rsidP="00D965CE">
      <w:pPr>
        <w:jc w:val="center"/>
        <w:rPr>
          <w:rFonts w:ascii="Arial" w:hAnsi="Arial" w:cs="Arial"/>
          <w:sz w:val="28"/>
        </w:rPr>
      </w:pPr>
      <w:r>
        <w:rPr>
          <w:rFonts w:ascii="Arial" w:hAnsi="Arial" w:cs="Arial"/>
          <w:sz w:val="28"/>
        </w:rPr>
        <w:t>Fall 201</w:t>
      </w:r>
      <w:r w:rsidR="000B08DF">
        <w:rPr>
          <w:rFonts w:ascii="Arial" w:hAnsi="Arial" w:cs="Arial"/>
          <w:sz w:val="28"/>
        </w:rPr>
        <w:t>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0B08DF" w:rsidP="000B08DF">
            <w:pPr>
              <w:rPr>
                <w:rFonts w:ascii="Arial" w:hAnsi="Arial" w:cs="Arial"/>
                <w:sz w:val="22"/>
                <w:szCs w:val="22"/>
              </w:rPr>
            </w:pPr>
            <w:r>
              <w:rPr>
                <w:rFonts w:ascii="Arial" w:hAnsi="Arial" w:cs="Arial"/>
                <w:sz w:val="22"/>
                <w:szCs w:val="22"/>
              </w:rPr>
              <w:t>GSC</w:t>
            </w:r>
            <w:r w:rsidR="00253041" w:rsidRPr="00253041">
              <w:rPr>
                <w:rFonts w:ascii="Arial" w:hAnsi="Arial" w:cs="Arial"/>
                <w:sz w:val="22"/>
                <w:szCs w:val="22"/>
              </w:rPr>
              <w:t>103: Intro</w:t>
            </w:r>
            <w:r w:rsidR="00253041">
              <w:rPr>
                <w:rFonts w:ascii="Arial" w:hAnsi="Arial" w:cs="Arial"/>
                <w:sz w:val="22"/>
                <w:szCs w:val="22"/>
              </w:rPr>
              <w:t>duction</w:t>
            </w:r>
            <w:r w:rsidR="00253041" w:rsidRPr="00253041">
              <w:rPr>
                <w:rFonts w:ascii="Arial" w:hAnsi="Arial" w:cs="Arial"/>
                <w:sz w:val="22"/>
                <w:szCs w:val="22"/>
              </w:rPr>
              <w:t xml:space="preserve"> to Mathematical Thought (</w:t>
            </w:r>
            <w:r w:rsidR="00D93BA2">
              <w:rPr>
                <w:rFonts w:ascii="Arial" w:hAnsi="Arial" w:cs="Arial"/>
                <w:sz w:val="22"/>
                <w:szCs w:val="22"/>
              </w:rPr>
              <w:t>3</w:t>
            </w:r>
            <w:r w:rsidR="00253041" w:rsidRPr="00253041">
              <w:rPr>
                <w:rFonts w:ascii="Arial" w:hAnsi="Arial" w:cs="Arial"/>
                <w:sz w:val="22"/>
                <w:szCs w:val="22"/>
              </w:rPr>
              <w:t xml:space="preserve">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Anderson Passos, Ph.D.</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apassos@sky.miyazaki-mic.ac.jp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r w:rsidRPr="006A3337">
              <w:rPr>
                <w:rFonts w:ascii="Arial" w:hAnsi="Arial" w:cs="Arial"/>
                <w:sz w:val="22"/>
                <w:szCs w:val="22"/>
              </w:rPr>
              <w:t>MIC 1-315/Ext. 725</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456125" w:rsidP="00E34264">
            <w:pPr>
              <w:rPr>
                <w:rFonts w:ascii="Arial" w:hAnsi="Arial" w:cs="Arial"/>
                <w:sz w:val="22"/>
                <w:szCs w:val="22"/>
              </w:rPr>
            </w:pPr>
            <w:r w:rsidRPr="00456125">
              <w:rPr>
                <w:rFonts w:ascii="Arial" w:hAnsi="Arial" w:cs="Arial"/>
                <w:sz w:val="22"/>
                <w:szCs w:val="22"/>
              </w:rPr>
              <w:t>Mon</w:t>
            </w:r>
            <w:r w:rsidR="00E34264">
              <w:rPr>
                <w:rFonts w:ascii="Arial" w:hAnsi="Arial" w:cs="Arial"/>
                <w:sz w:val="22"/>
                <w:szCs w:val="22"/>
              </w:rPr>
              <w:t>day to Thursday 11</w:t>
            </w:r>
            <w:r w:rsidRPr="00456125">
              <w:rPr>
                <w:rFonts w:ascii="Arial" w:hAnsi="Arial" w:cs="Arial"/>
                <w:sz w:val="22"/>
                <w:szCs w:val="22"/>
              </w:rPr>
              <w:t>:00-1</w:t>
            </w:r>
            <w:r w:rsidR="00E34264">
              <w:rPr>
                <w:rFonts w:ascii="Arial" w:hAnsi="Arial" w:cs="Arial"/>
                <w:sz w:val="22"/>
                <w:szCs w:val="22"/>
              </w:rPr>
              <w:t>2</w:t>
            </w:r>
            <w:r w:rsidRPr="00456125">
              <w:rPr>
                <w:rFonts w:ascii="Arial" w:hAnsi="Arial" w:cs="Arial"/>
                <w:sz w:val="22"/>
                <w:szCs w:val="22"/>
              </w:rPr>
              <w:t>:00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Instructor</w:t>
            </w:r>
          </w:p>
        </w:tc>
        <w:tc>
          <w:tcPr>
            <w:tcW w:w="6879" w:type="dxa"/>
          </w:tcPr>
          <w:p w:rsidR="00253041" w:rsidRPr="00253041" w:rsidRDefault="00253041" w:rsidP="00253041">
            <w:pPr>
              <w:rPr>
                <w:rFonts w:ascii="Arial" w:hAnsi="Arial" w:cs="Arial"/>
                <w:sz w:val="22"/>
                <w:szCs w:val="22"/>
              </w:rPr>
            </w:pP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E-mail address</w:t>
            </w:r>
          </w:p>
        </w:tc>
        <w:tc>
          <w:tcPr>
            <w:tcW w:w="6879" w:type="dxa"/>
          </w:tcPr>
          <w:p w:rsidR="00253041" w:rsidRPr="00253041" w:rsidRDefault="00253041" w:rsidP="00253041">
            <w:pPr>
              <w:rPr>
                <w:rFonts w:ascii="Arial" w:hAnsi="Arial" w:cs="Arial"/>
                <w:sz w:val="22"/>
                <w:szCs w:val="22"/>
              </w:rPr>
            </w:pP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Office/Ext</w:t>
            </w:r>
          </w:p>
        </w:tc>
        <w:tc>
          <w:tcPr>
            <w:tcW w:w="6879" w:type="dxa"/>
          </w:tcPr>
          <w:p w:rsidR="00253041" w:rsidRPr="00253041" w:rsidRDefault="00253041" w:rsidP="00253041">
            <w:pPr>
              <w:rPr>
                <w:rFonts w:ascii="Arial" w:hAnsi="Arial" w:cs="Arial"/>
                <w:sz w:val="22"/>
                <w:szCs w:val="22"/>
              </w:rPr>
            </w:pPr>
          </w:p>
        </w:tc>
      </w:tr>
      <w:tr w:rsidR="00253041" w:rsidRPr="006A3337" w:rsidTr="005B36FB">
        <w:tc>
          <w:tcPr>
            <w:tcW w:w="2857" w:type="dxa"/>
          </w:tcPr>
          <w:p w:rsidR="00253041" w:rsidRPr="006A3337" w:rsidRDefault="00253041" w:rsidP="00253041">
            <w:pPr>
              <w:rPr>
                <w:rFonts w:ascii="Arial" w:hAnsi="Arial" w:cs="Arial"/>
                <w:sz w:val="22"/>
                <w:szCs w:val="22"/>
              </w:rPr>
            </w:pPr>
            <w:r w:rsidRPr="006A3337">
              <w:rPr>
                <w:rFonts w:ascii="Arial" w:hAnsi="Arial" w:cs="Arial"/>
                <w:sz w:val="22"/>
                <w:szCs w:val="22"/>
              </w:rPr>
              <w:t>Office hours</w:t>
            </w:r>
          </w:p>
        </w:tc>
        <w:tc>
          <w:tcPr>
            <w:tcW w:w="6879" w:type="dxa"/>
          </w:tcPr>
          <w:p w:rsidR="00253041" w:rsidRPr="00253041" w:rsidRDefault="00253041" w:rsidP="00253041">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7F5C62" w:rsidRPr="005B36FB" w:rsidRDefault="007F5C62" w:rsidP="007F5C62">
            <w:pPr>
              <w:rPr>
                <w:rFonts w:ascii="Arial" w:hAnsi="Arial" w:cs="Arial"/>
                <w:sz w:val="22"/>
                <w:szCs w:val="22"/>
              </w:rPr>
            </w:pPr>
          </w:p>
          <w:p w:rsidR="007F5C62" w:rsidRDefault="00253041" w:rsidP="00253041">
            <w:pPr>
              <w:ind w:left="2"/>
              <w:rPr>
                <w:rFonts w:ascii="Arial" w:hAnsi="Arial" w:cs="Arial"/>
                <w:i/>
                <w:sz w:val="22"/>
                <w:szCs w:val="22"/>
              </w:rPr>
            </w:pPr>
            <w:r w:rsidRPr="00253041">
              <w:rPr>
                <w:rFonts w:ascii="Arial" w:hAnsi="Arial" w:cs="Arial"/>
                <w:i/>
                <w:sz w:val="22"/>
                <w:szCs w:val="22"/>
              </w:rPr>
              <w:t>Critical thinking plays a key role in the way our students will interact with society after they graduate, but before truly effective critical thinking can be realized, learners must first be able to form logical arguments based on objective, rational analysis. This course aims to help students to improve their analytical skills, develop greater thinking speed, and sharpen their observational abilities through the study of mathematics.</w:t>
            </w:r>
          </w:p>
          <w:p w:rsidR="00253041" w:rsidRPr="005B36FB" w:rsidRDefault="00253041" w:rsidP="00253041">
            <w:pPr>
              <w:ind w:left="2"/>
              <w:rPr>
                <w:rFonts w:ascii="Arial" w:hAnsi="Arial" w:cs="Arial"/>
                <w:sz w:val="22"/>
                <w:szCs w:val="22"/>
              </w:rPr>
            </w:pPr>
          </w:p>
          <w:p w:rsidR="007F5C62" w:rsidRPr="005B36FB" w:rsidRDefault="007F5C62" w:rsidP="007F5C62">
            <w:pPr>
              <w:rPr>
                <w:rFonts w:ascii="Arial" w:hAnsi="Arial" w:cs="Arial"/>
                <w:sz w:val="22"/>
                <w:szCs w:val="22"/>
              </w:rPr>
            </w:pPr>
          </w:p>
          <w:p w:rsidR="005B36FB" w:rsidRPr="005B36FB" w:rsidRDefault="005B36FB" w:rsidP="007F5C62">
            <w:pPr>
              <w:rPr>
                <w:rFonts w:ascii="Arial" w:hAnsi="Arial" w:cs="Arial"/>
                <w:sz w:val="22"/>
                <w:szCs w:val="22"/>
              </w:rPr>
            </w:pPr>
          </w:p>
          <w:p w:rsidR="005B36FB" w:rsidRPr="005B36FB" w:rsidRDefault="005B36FB" w:rsidP="007F5C62">
            <w:pPr>
              <w:rPr>
                <w:rFonts w:ascii="Arial" w:hAnsi="Arial" w:cs="Arial"/>
                <w:sz w:val="22"/>
                <w:szCs w:val="22"/>
              </w:rPr>
            </w:pP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8A5D72">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162352" w:rsidRDefault="00162352" w:rsidP="00162352">
            <w:pPr>
              <w:rPr>
                <w:rFonts w:ascii="Times New Roman" w:hAnsi="Times New Roman"/>
                <w:sz w:val="24"/>
              </w:rPr>
            </w:pPr>
          </w:p>
          <w:p w:rsidR="00162352" w:rsidRDefault="00162352" w:rsidP="00162352">
            <w:pPr>
              <w:rPr>
                <w:rFonts w:ascii="Times New Roman" w:hAnsi="Times New Roman"/>
                <w:sz w:val="24"/>
              </w:rPr>
            </w:pPr>
            <w:r>
              <w:rPr>
                <w:rFonts w:ascii="Times New Roman" w:hAnsi="Times New Roman"/>
                <w:sz w:val="24"/>
              </w:rPr>
              <w:t>In this course, participants will:</w:t>
            </w:r>
          </w:p>
          <w:p w:rsidR="00162352" w:rsidRDefault="00162352" w:rsidP="00162352">
            <w:pPr>
              <w:numPr>
                <w:ilvl w:val="0"/>
                <w:numId w:val="7"/>
              </w:numPr>
              <w:rPr>
                <w:rFonts w:ascii="Times New Roman" w:hAnsi="Times New Roman"/>
                <w:sz w:val="24"/>
              </w:rPr>
            </w:pPr>
            <w:r>
              <w:rPr>
                <w:rFonts w:ascii="Times New Roman" w:hAnsi="Times New Roman"/>
                <w:sz w:val="24"/>
              </w:rPr>
              <w:t>develop a solid groundwork in basic mathematical concepts;</w:t>
            </w:r>
          </w:p>
          <w:p w:rsidR="00162352" w:rsidRDefault="00162352" w:rsidP="00162352">
            <w:pPr>
              <w:numPr>
                <w:ilvl w:val="0"/>
                <w:numId w:val="7"/>
              </w:numPr>
              <w:rPr>
                <w:rFonts w:ascii="Times New Roman" w:hAnsi="Times New Roman"/>
                <w:sz w:val="24"/>
              </w:rPr>
            </w:pPr>
            <w:r>
              <w:rPr>
                <w:rFonts w:ascii="Times New Roman" w:hAnsi="Times New Roman"/>
                <w:sz w:val="24"/>
              </w:rPr>
              <w:t>develop skills in rational analysis and problem solving;</w:t>
            </w:r>
          </w:p>
          <w:p w:rsidR="00162352" w:rsidRDefault="00162352" w:rsidP="00162352">
            <w:pPr>
              <w:numPr>
                <w:ilvl w:val="0"/>
                <w:numId w:val="7"/>
              </w:numPr>
              <w:rPr>
                <w:rFonts w:ascii="Arial" w:hAnsi="Arial" w:cs="Arial"/>
                <w:sz w:val="24"/>
              </w:rPr>
            </w:pPr>
            <w:r>
              <w:rPr>
                <w:rFonts w:ascii="Times New Roman" w:hAnsi="Times New Roman"/>
                <w:sz w:val="24"/>
              </w:rPr>
              <w:t>develop a familiarity with expressions of logic and argument formation;</w:t>
            </w:r>
          </w:p>
          <w:p w:rsidR="00162352" w:rsidRPr="00583213" w:rsidRDefault="00162352" w:rsidP="00162352">
            <w:pPr>
              <w:numPr>
                <w:ilvl w:val="0"/>
                <w:numId w:val="7"/>
              </w:numPr>
              <w:rPr>
                <w:rFonts w:ascii="Arial" w:hAnsi="Arial" w:cs="Arial"/>
                <w:sz w:val="24"/>
              </w:rPr>
            </w:pPr>
            <w:r>
              <w:rPr>
                <w:rFonts w:ascii="Times New Roman" w:hAnsi="Times New Roman"/>
                <w:sz w:val="24"/>
              </w:rPr>
              <w:t>learn the English necessary to discuss topics in mathematics and logical reasoning.</w:t>
            </w:r>
          </w:p>
          <w:p w:rsidR="005B36FB" w:rsidRDefault="005B36FB" w:rsidP="00162352">
            <w:pPr>
              <w:rPr>
                <w:rFonts w:ascii="Arial" w:hAnsi="Arial" w:cs="Arial"/>
                <w:sz w:val="22"/>
                <w:szCs w:val="22"/>
              </w:rPr>
            </w:pPr>
          </w:p>
          <w:p w:rsidR="00162352" w:rsidRPr="005B36FB" w:rsidRDefault="00162352" w:rsidP="00162352">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8A5D72">
              <w:rPr>
                <w:rFonts w:ascii="Arial" w:hAnsi="Arial" w:cs="Arial"/>
                <w:sz w:val="22"/>
                <w:szCs w:val="22"/>
              </w:rPr>
              <w:t>:</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EF548F" w:rsidRPr="005B36FB" w:rsidTr="0064351D">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rsidR="00EF548F" w:rsidRPr="00162352" w:rsidRDefault="00EF548F" w:rsidP="0064351D">
            <w:pPr>
              <w:jc w:val="center"/>
              <w:rPr>
                <w:rFonts w:ascii="Arial" w:hAnsi="Arial" w:cs="Arial"/>
              </w:rPr>
            </w:pPr>
            <w:r w:rsidRPr="005D1BB9">
              <w:rPr>
                <w:rFonts w:ascii="Arial" w:hAnsi="Arial" w:cs="Arial"/>
              </w:rPr>
              <w:t xml:space="preserve">Introduction to </w:t>
            </w:r>
            <w:r w:rsidRPr="00C50380">
              <w:rPr>
                <w:rFonts w:ascii="Arial" w:hAnsi="Arial" w:cs="Arial"/>
              </w:rPr>
              <w:t>Mathematics</w:t>
            </w: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szCs w:val="21"/>
              </w:rPr>
              <w:t>Why study mathematics?</w:t>
            </w:r>
          </w:p>
          <w:p w:rsidR="00EF548F" w:rsidRPr="00EF548F" w:rsidRDefault="00EF548F" w:rsidP="00EF548F">
            <w:pPr>
              <w:numPr>
                <w:ilvl w:val="0"/>
                <w:numId w:val="2"/>
              </w:numPr>
              <w:ind w:left="459"/>
              <w:jc w:val="left"/>
              <w:rPr>
                <w:rFonts w:ascii="Arial" w:hAnsi="Arial" w:cs="Arial"/>
                <w:szCs w:val="21"/>
              </w:rPr>
            </w:pPr>
            <w:r w:rsidRPr="005D1BB9">
              <w:rPr>
                <w:rFonts w:ascii="Arial" w:hAnsi="Arial" w:cs="Arial"/>
                <w:szCs w:val="21"/>
              </w:rPr>
              <w:t xml:space="preserve">What is it? Let’s see what type of problems </w:t>
            </w:r>
            <w:r>
              <w:rPr>
                <w:rFonts w:ascii="Arial" w:hAnsi="Arial" w:cs="Arial"/>
                <w:szCs w:val="21"/>
              </w:rPr>
              <w:t>math</w:t>
            </w:r>
            <w:r w:rsidRPr="005D1BB9">
              <w:rPr>
                <w:rFonts w:ascii="Arial" w:hAnsi="Arial" w:cs="Arial"/>
                <w:szCs w:val="21"/>
              </w:rPr>
              <w:t xml:space="preserve"> can handle</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hint="eastAsia"/>
                <w:szCs w:val="21"/>
              </w:rPr>
              <w:t>R</w:t>
            </w:r>
            <w:r>
              <w:rPr>
                <w:rFonts w:ascii="Arial" w:hAnsi="Arial" w:cs="Arial"/>
                <w:szCs w:val="21"/>
              </w:rPr>
              <w:t>eview of basic operators and precedence</w:t>
            </w:r>
          </w:p>
          <w:p w:rsidR="00EF548F" w:rsidRPr="00EF548F" w:rsidRDefault="00EF548F" w:rsidP="00EF548F">
            <w:pPr>
              <w:numPr>
                <w:ilvl w:val="0"/>
                <w:numId w:val="2"/>
              </w:numPr>
              <w:ind w:left="459"/>
              <w:jc w:val="left"/>
              <w:rPr>
                <w:rFonts w:ascii="Arial" w:hAnsi="Arial" w:cs="Arial"/>
                <w:szCs w:val="21"/>
              </w:rPr>
            </w:pPr>
            <w:r>
              <w:rPr>
                <w:rFonts w:ascii="Arial" w:hAnsi="Arial" w:cs="Arial"/>
                <w:szCs w:val="21"/>
              </w:rPr>
              <w:t>Review of basic mathematical concepts</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szCs w:val="21"/>
              </w:rPr>
              <w:t>B</w:t>
            </w:r>
            <w:r>
              <w:rPr>
                <w:rFonts w:ascii="Arial" w:hAnsi="Arial" w:cs="Arial" w:hint="eastAsia"/>
                <w:szCs w:val="21"/>
              </w:rPr>
              <w:t>asic steps for math problem solving</w:t>
            </w:r>
          </w:p>
          <w:p w:rsidR="00EF548F" w:rsidRPr="00EF548F" w:rsidRDefault="00EF548F" w:rsidP="00EF548F">
            <w:pPr>
              <w:numPr>
                <w:ilvl w:val="0"/>
                <w:numId w:val="2"/>
              </w:numPr>
              <w:ind w:left="459"/>
              <w:jc w:val="left"/>
              <w:rPr>
                <w:rFonts w:ascii="Arial" w:hAnsi="Arial" w:cs="Arial"/>
                <w:szCs w:val="21"/>
              </w:rPr>
            </w:pPr>
            <w:r w:rsidRPr="00EF548F">
              <w:rPr>
                <w:rFonts w:ascii="Arial" w:hAnsi="Arial" w:cs="Arial"/>
                <w:szCs w:val="21"/>
              </w:rPr>
              <w:t>T</w:t>
            </w:r>
            <w:r w:rsidRPr="00EF548F">
              <w:rPr>
                <w:rFonts w:ascii="Arial" w:hAnsi="Arial" w:cs="Arial" w:hint="eastAsia"/>
                <w:szCs w:val="21"/>
              </w:rPr>
              <w:t>he class will work together to solve problems on the board</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EF548F">
            <w:pPr>
              <w:numPr>
                <w:ilvl w:val="0"/>
                <w:numId w:val="2"/>
              </w:numPr>
              <w:ind w:left="459"/>
              <w:jc w:val="left"/>
              <w:rPr>
                <w:rFonts w:ascii="Arial" w:hAnsi="Arial" w:cs="Arial"/>
                <w:szCs w:val="21"/>
              </w:rPr>
            </w:pPr>
            <w:r>
              <w:rPr>
                <w:rFonts w:ascii="Arial" w:hAnsi="Arial" w:cs="Arial" w:hint="eastAsia"/>
                <w:szCs w:val="21"/>
              </w:rPr>
              <w:t>Reading activity 1: The history of Zero</w:t>
            </w:r>
          </w:p>
          <w:p w:rsidR="00EF548F" w:rsidRPr="00EF548F" w:rsidRDefault="00EF548F" w:rsidP="00EF548F">
            <w:pPr>
              <w:numPr>
                <w:ilvl w:val="0"/>
                <w:numId w:val="2"/>
              </w:numPr>
              <w:ind w:left="459"/>
              <w:jc w:val="left"/>
              <w:rPr>
                <w:rFonts w:ascii="Arial" w:hAnsi="Arial" w:cs="Arial"/>
                <w:szCs w:val="21"/>
              </w:rPr>
            </w:pPr>
            <w:r w:rsidRPr="00EF548F">
              <w:rPr>
                <w:rFonts w:ascii="Arial" w:hAnsi="Arial" w:cs="Arial"/>
                <w:szCs w:val="21"/>
              </w:rPr>
              <w:t>Assessment</w:t>
            </w:r>
            <w:r w:rsidRPr="00EF548F">
              <w:rPr>
                <w:rFonts w:ascii="Arial" w:hAnsi="Arial" w:cs="Arial" w:hint="eastAsia"/>
                <w:szCs w:val="21"/>
              </w:rPr>
              <w:t xml:space="preserve"> test</w:t>
            </w:r>
          </w:p>
        </w:tc>
      </w:tr>
      <w:tr w:rsidR="00EF548F" w:rsidRPr="005B36FB" w:rsidTr="0064351D">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vAlign w:val="center"/>
          </w:tcPr>
          <w:p w:rsidR="00EF548F" w:rsidRPr="005B36FB" w:rsidRDefault="00EF548F" w:rsidP="0064351D">
            <w:pPr>
              <w:jc w:val="center"/>
              <w:rPr>
                <w:rFonts w:ascii="Arial" w:hAnsi="Arial" w:cs="Arial"/>
                <w:sz w:val="22"/>
                <w:szCs w:val="22"/>
              </w:rPr>
            </w:pPr>
            <w:r>
              <w:rPr>
                <w:rFonts w:ascii="Arial" w:hAnsi="Arial" w:cs="Arial"/>
                <w:sz w:val="22"/>
                <w:szCs w:val="22"/>
              </w:rPr>
              <w:t>Numbers</w:t>
            </w:r>
          </w:p>
        </w:tc>
        <w:tc>
          <w:tcPr>
            <w:tcW w:w="5151" w:type="dxa"/>
            <w:shd w:val="clear" w:color="auto" w:fill="auto"/>
          </w:tcPr>
          <w:p w:rsidR="00EF548F" w:rsidRPr="005B36FB" w:rsidRDefault="00EF548F" w:rsidP="00EF548F">
            <w:pPr>
              <w:numPr>
                <w:ilvl w:val="0"/>
                <w:numId w:val="2"/>
              </w:numPr>
              <w:ind w:left="459"/>
              <w:jc w:val="left"/>
              <w:rPr>
                <w:rFonts w:ascii="Arial" w:hAnsi="Arial" w:cs="Arial"/>
                <w:sz w:val="22"/>
                <w:szCs w:val="22"/>
              </w:rPr>
            </w:pPr>
            <w:r w:rsidRPr="00CC2001">
              <w:rPr>
                <w:rFonts w:ascii="Arial" w:hAnsi="Arial" w:cs="Arial"/>
                <w:szCs w:val="21"/>
              </w:rPr>
              <w:t>R</w:t>
            </w:r>
            <w:r w:rsidRPr="00CC2001">
              <w:rPr>
                <w:rFonts w:ascii="Arial" w:hAnsi="Arial" w:cs="Arial" w:hint="eastAsia"/>
                <w:szCs w:val="21"/>
              </w:rPr>
              <w:t>eview of different types of numbers mathematics can handle (natural, integers and rational)</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Default="00EF548F" w:rsidP="0036301A">
            <w:pPr>
              <w:pStyle w:val="ListParagraph"/>
              <w:numPr>
                <w:ilvl w:val="0"/>
                <w:numId w:val="11"/>
              </w:numPr>
              <w:rPr>
                <w:rFonts w:ascii="Arial" w:hAnsi="Arial" w:cs="Arial"/>
                <w:sz w:val="22"/>
                <w:szCs w:val="22"/>
              </w:rPr>
            </w:pPr>
            <w:r w:rsidRPr="0036301A">
              <w:rPr>
                <w:rFonts w:ascii="Arial" w:hAnsi="Arial" w:cs="Arial"/>
                <w:sz w:val="22"/>
                <w:szCs w:val="22"/>
              </w:rPr>
              <w:t>Whole numbers</w:t>
            </w:r>
          </w:p>
          <w:p w:rsidR="0036301A" w:rsidRPr="0036301A" w:rsidRDefault="0036301A" w:rsidP="0036301A">
            <w:pPr>
              <w:pStyle w:val="ListParagraph"/>
              <w:numPr>
                <w:ilvl w:val="0"/>
                <w:numId w:val="11"/>
              </w:numPr>
              <w:rPr>
                <w:rFonts w:ascii="Arial" w:hAnsi="Arial" w:cs="Arial"/>
                <w:sz w:val="22"/>
                <w:szCs w:val="22"/>
              </w:rPr>
            </w:pPr>
            <w:r>
              <w:rPr>
                <w:rFonts w:ascii="Arial" w:hAnsi="Arial" w:cs="Arial"/>
                <w:sz w:val="22"/>
                <w:szCs w:val="22"/>
              </w:rPr>
              <w:t>Describing set of numbers</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Pr="0036301A" w:rsidRDefault="00EF548F" w:rsidP="0036301A">
            <w:pPr>
              <w:pStyle w:val="ListParagraph"/>
              <w:numPr>
                <w:ilvl w:val="0"/>
                <w:numId w:val="10"/>
              </w:numPr>
              <w:jc w:val="left"/>
              <w:rPr>
                <w:rFonts w:ascii="Arial" w:hAnsi="Arial" w:cs="Arial"/>
                <w:sz w:val="22"/>
                <w:szCs w:val="22"/>
              </w:rPr>
            </w:pPr>
            <w:r w:rsidRPr="0036301A">
              <w:rPr>
                <w:rFonts w:ascii="Arial" w:hAnsi="Arial" w:cs="Arial"/>
                <w:sz w:val="22"/>
                <w:szCs w:val="22"/>
              </w:rPr>
              <w:t>Fractions</w:t>
            </w:r>
          </w:p>
          <w:p w:rsidR="00EF548F" w:rsidRPr="0036301A" w:rsidRDefault="00EF548F" w:rsidP="0036301A">
            <w:pPr>
              <w:pStyle w:val="ListParagraph"/>
              <w:numPr>
                <w:ilvl w:val="0"/>
                <w:numId w:val="10"/>
              </w:numPr>
              <w:jc w:val="left"/>
              <w:rPr>
                <w:rFonts w:ascii="Arial" w:hAnsi="Arial" w:cs="Arial"/>
                <w:sz w:val="22"/>
                <w:szCs w:val="22"/>
              </w:rPr>
            </w:pPr>
            <w:r w:rsidRPr="0036301A">
              <w:rPr>
                <w:rFonts w:ascii="Arial" w:hAnsi="Arial" w:cs="Arial"/>
                <w:sz w:val="22"/>
                <w:szCs w:val="22"/>
              </w:rPr>
              <w:t>Operations with fractions</w:t>
            </w:r>
          </w:p>
          <w:p w:rsidR="00EF548F" w:rsidRPr="0036301A" w:rsidRDefault="00EF548F" w:rsidP="0036301A">
            <w:pPr>
              <w:pStyle w:val="ListParagraph"/>
              <w:numPr>
                <w:ilvl w:val="1"/>
                <w:numId w:val="10"/>
              </w:numPr>
              <w:jc w:val="left"/>
              <w:rPr>
                <w:rFonts w:ascii="Arial" w:hAnsi="Arial" w:cs="Arial"/>
                <w:sz w:val="22"/>
                <w:szCs w:val="22"/>
              </w:rPr>
            </w:pPr>
            <w:r w:rsidRPr="0036301A">
              <w:rPr>
                <w:rFonts w:ascii="Arial" w:hAnsi="Arial" w:cs="Arial"/>
                <w:sz w:val="22"/>
                <w:szCs w:val="22"/>
              </w:rPr>
              <w:t>Least common denominator</w:t>
            </w:r>
          </w:p>
          <w:p w:rsidR="0036301A" w:rsidRPr="0036301A" w:rsidRDefault="0036301A" w:rsidP="0036301A">
            <w:pPr>
              <w:pStyle w:val="ListParagraph"/>
              <w:numPr>
                <w:ilvl w:val="1"/>
                <w:numId w:val="10"/>
              </w:numPr>
              <w:jc w:val="left"/>
              <w:rPr>
                <w:rFonts w:ascii="Arial" w:hAnsi="Arial" w:cs="Arial"/>
                <w:sz w:val="22"/>
                <w:szCs w:val="22"/>
              </w:rPr>
            </w:pPr>
            <w:r w:rsidRPr="0036301A">
              <w:rPr>
                <w:rFonts w:ascii="Arial" w:hAnsi="Arial" w:cs="Arial"/>
                <w:sz w:val="22"/>
                <w:szCs w:val="22"/>
              </w:rPr>
              <w:t>Common denominator</w:t>
            </w:r>
          </w:p>
          <w:p w:rsidR="0036301A" w:rsidRPr="0036301A" w:rsidRDefault="0036301A" w:rsidP="0036301A">
            <w:pPr>
              <w:pStyle w:val="ListParagraph"/>
              <w:numPr>
                <w:ilvl w:val="0"/>
                <w:numId w:val="10"/>
              </w:numPr>
              <w:jc w:val="left"/>
              <w:rPr>
                <w:rFonts w:ascii="Arial" w:hAnsi="Arial" w:cs="Arial"/>
                <w:sz w:val="22"/>
                <w:szCs w:val="22"/>
              </w:rPr>
            </w:pPr>
            <w:r w:rsidRPr="0036301A">
              <w:rPr>
                <w:rFonts w:ascii="Arial" w:hAnsi="Arial" w:cs="Arial"/>
                <w:sz w:val="22"/>
                <w:szCs w:val="22"/>
              </w:rPr>
              <w:t>Equivalent fractions</w:t>
            </w:r>
          </w:p>
        </w:tc>
      </w:tr>
      <w:tr w:rsidR="00EF548F" w:rsidRPr="005B36FB" w:rsidTr="005B36FB">
        <w:tc>
          <w:tcPr>
            <w:tcW w:w="1570" w:type="dxa"/>
            <w:shd w:val="clear" w:color="auto" w:fill="auto"/>
          </w:tcPr>
          <w:p w:rsidR="00EF548F" w:rsidRPr="005B36FB" w:rsidRDefault="00EF548F" w:rsidP="005B36FB">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rsidR="00EF548F" w:rsidRPr="005B36FB" w:rsidRDefault="00EF548F" w:rsidP="00162352">
            <w:pPr>
              <w:jc w:val="center"/>
              <w:rPr>
                <w:rFonts w:ascii="Arial" w:hAnsi="Arial" w:cs="Arial"/>
                <w:sz w:val="22"/>
                <w:szCs w:val="22"/>
              </w:rPr>
            </w:pPr>
          </w:p>
        </w:tc>
        <w:tc>
          <w:tcPr>
            <w:tcW w:w="5151" w:type="dxa"/>
            <w:shd w:val="clear" w:color="auto" w:fill="auto"/>
          </w:tcPr>
          <w:p w:rsidR="00EF548F" w:rsidRPr="0036301A" w:rsidRDefault="0036301A" w:rsidP="0036301A">
            <w:pPr>
              <w:pStyle w:val="ListParagraph"/>
              <w:numPr>
                <w:ilvl w:val="0"/>
                <w:numId w:val="12"/>
              </w:numPr>
              <w:jc w:val="left"/>
              <w:rPr>
                <w:rFonts w:ascii="Arial" w:hAnsi="Arial" w:cs="Arial"/>
                <w:sz w:val="22"/>
                <w:szCs w:val="22"/>
              </w:rPr>
            </w:pPr>
            <w:r w:rsidRPr="0036301A">
              <w:rPr>
                <w:rFonts w:ascii="Arial" w:hAnsi="Arial" w:cs="Arial"/>
                <w:sz w:val="22"/>
                <w:szCs w:val="22"/>
              </w:rPr>
              <w:t>Vocabulary</w:t>
            </w:r>
          </w:p>
          <w:p w:rsidR="0036301A" w:rsidRPr="0036301A" w:rsidRDefault="0036301A" w:rsidP="0036301A">
            <w:pPr>
              <w:pStyle w:val="ListParagraph"/>
              <w:numPr>
                <w:ilvl w:val="0"/>
                <w:numId w:val="12"/>
              </w:numPr>
              <w:jc w:val="left"/>
              <w:rPr>
                <w:rFonts w:ascii="Arial" w:hAnsi="Arial" w:cs="Arial"/>
                <w:sz w:val="22"/>
                <w:szCs w:val="22"/>
              </w:rPr>
            </w:pPr>
            <w:r w:rsidRPr="0036301A">
              <w:rPr>
                <w:rFonts w:ascii="Arial" w:hAnsi="Arial" w:cs="Arial" w:hint="eastAsia"/>
                <w:szCs w:val="21"/>
              </w:rPr>
              <w:t xml:space="preserve">Reading activity 2: </w:t>
            </w:r>
            <w:r>
              <w:rPr>
                <w:rFonts w:ascii="Arial" w:hAnsi="Arial" w:cs="Arial"/>
                <w:szCs w:val="21"/>
              </w:rPr>
              <w:t>Early Counting 1</w:t>
            </w:r>
          </w:p>
        </w:tc>
      </w:tr>
      <w:tr w:rsidR="003B7DED" w:rsidRPr="005B36FB" w:rsidTr="0064351D">
        <w:tc>
          <w:tcPr>
            <w:tcW w:w="1570" w:type="dxa"/>
            <w:shd w:val="clear" w:color="auto" w:fill="auto"/>
          </w:tcPr>
          <w:p w:rsidR="003B7DED" w:rsidRPr="005B36FB" w:rsidRDefault="003B7DED" w:rsidP="005B36FB">
            <w:pPr>
              <w:jc w:val="center"/>
              <w:rPr>
                <w:rFonts w:ascii="Arial" w:hAnsi="Arial" w:cs="Arial"/>
                <w:sz w:val="22"/>
                <w:szCs w:val="22"/>
              </w:rPr>
            </w:pPr>
            <w:r>
              <w:rPr>
                <w:rFonts w:ascii="Arial" w:hAnsi="Arial" w:cs="Arial"/>
                <w:sz w:val="22"/>
                <w:szCs w:val="22"/>
              </w:rPr>
              <w:t>9</w:t>
            </w:r>
          </w:p>
        </w:tc>
        <w:tc>
          <w:tcPr>
            <w:tcW w:w="3015" w:type="dxa"/>
            <w:vMerge w:val="restart"/>
            <w:shd w:val="clear" w:color="auto" w:fill="auto"/>
            <w:vAlign w:val="center"/>
          </w:tcPr>
          <w:p w:rsidR="003B7DED" w:rsidRPr="005B36FB" w:rsidRDefault="003B7DED" w:rsidP="0064351D">
            <w:pPr>
              <w:jc w:val="center"/>
              <w:rPr>
                <w:rFonts w:ascii="Arial" w:hAnsi="Arial" w:cs="Arial"/>
                <w:sz w:val="22"/>
                <w:szCs w:val="22"/>
              </w:rPr>
            </w:pPr>
            <w:r w:rsidRPr="00CC2001">
              <w:rPr>
                <w:rFonts w:ascii="Arial" w:hAnsi="Arial" w:cs="Arial"/>
              </w:rPr>
              <w:t>Group analysis</w:t>
            </w:r>
          </w:p>
        </w:tc>
        <w:tc>
          <w:tcPr>
            <w:tcW w:w="5151" w:type="dxa"/>
            <w:shd w:val="clear" w:color="auto" w:fill="auto"/>
          </w:tcPr>
          <w:p w:rsidR="003B7DED" w:rsidRPr="003B7DED" w:rsidRDefault="003B7DED" w:rsidP="003B7DED">
            <w:pPr>
              <w:numPr>
                <w:ilvl w:val="0"/>
                <w:numId w:val="2"/>
              </w:numPr>
              <w:ind w:leftChars="47" w:left="458" w:hangingChars="171" w:hanging="359"/>
              <w:jc w:val="left"/>
              <w:rPr>
                <w:rFonts w:ascii="Arial" w:hAnsi="Arial" w:cs="Arial"/>
                <w:szCs w:val="21"/>
              </w:rPr>
            </w:pPr>
            <w:r w:rsidRPr="00CC2001">
              <w:rPr>
                <w:rFonts w:ascii="Arial" w:hAnsi="Arial" w:cs="Arial"/>
                <w:szCs w:val="21"/>
              </w:rPr>
              <w:t>Definition of groups and domains</w:t>
            </w:r>
            <w:r w:rsidRPr="00CC2001">
              <w:rPr>
                <w:rFonts w:ascii="Arial" w:hAnsi="Arial" w:cs="Arial" w:hint="eastAsia"/>
                <w:szCs w:val="21"/>
              </w:rPr>
              <w:t>.</w:t>
            </w:r>
          </w:p>
        </w:tc>
      </w:tr>
      <w:tr w:rsidR="003B7DED" w:rsidRPr="005B36FB" w:rsidTr="005B36FB">
        <w:tc>
          <w:tcPr>
            <w:tcW w:w="1570" w:type="dxa"/>
            <w:shd w:val="clear" w:color="auto" w:fill="auto"/>
          </w:tcPr>
          <w:p w:rsidR="003B7DED" w:rsidRPr="005B36FB" w:rsidRDefault="003B7DED" w:rsidP="005B36FB">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rsidR="003B7DED" w:rsidRPr="005B36FB" w:rsidRDefault="003B7DED" w:rsidP="00162352">
            <w:pPr>
              <w:jc w:val="center"/>
              <w:rPr>
                <w:rFonts w:ascii="Arial" w:hAnsi="Arial" w:cs="Arial"/>
                <w:sz w:val="22"/>
                <w:szCs w:val="22"/>
              </w:rPr>
            </w:pPr>
          </w:p>
        </w:tc>
        <w:tc>
          <w:tcPr>
            <w:tcW w:w="5151" w:type="dxa"/>
            <w:shd w:val="clear" w:color="auto" w:fill="auto"/>
          </w:tcPr>
          <w:p w:rsidR="003B7DED" w:rsidRDefault="003B7DED" w:rsidP="003B7DED">
            <w:pPr>
              <w:numPr>
                <w:ilvl w:val="0"/>
                <w:numId w:val="2"/>
              </w:numPr>
              <w:ind w:leftChars="47" w:left="458" w:hangingChars="171" w:hanging="359"/>
              <w:jc w:val="left"/>
              <w:rPr>
                <w:rFonts w:ascii="Arial" w:hAnsi="Arial" w:cs="Arial"/>
                <w:szCs w:val="21"/>
              </w:rPr>
            </w:pPr>
            <w:r w:rsidRPr="00CC2001">
              <w:rPr>
                <w:rFonts w:ascii="Arial" w:hAnsi="Arial" w:cs="Arial" w:hint="eastAsia"/>
                <w:szCs w:val="21"/>
              </w:rPr>
              <w:t xml:space="preserve">Notations for expressing </w:t>
            </w:r>
            <w:r>
              <w:rPr>
                <w:rFonts w:ascii="Arial" w:hAnsi="Arial" w:cs="Arial"/>
                <w:szCs w:val="21"/>
              </w:rPr>
              <w:t>number sets</w:t>
            </w:r>
          </w:p>
          <w:p w:rsidR="003B7DED" w:rsidRDefault="003B7DED" w:rsidP="003B7DED">
            <w:pPr>
              <w:numPr>
                <w:ilvl w:val="1"/>
                <w:numId w:val="2"/>
              </w:numPr>
              <w:jc w:val="left"/>
              <w:rPr>
                <w:rFonts w:ascii="Arial" w:hAnsi="Arial" w:cs="Arial"/>
                <w:szCs w:val="21"/>
              </w:rPr>
            </w:pPr>
            <w:r w:rsidRPr="00CC2001">
              <w:rPr>
                <w:rFonts w:ascii="Arial" w:hAnsi="Arial" w:cs="Arial"/>
                <w:szCs w:val="21"/>
              </w:rPr>
              <w:t>I</w:t>
            </w:r>
            <w:r w:rsidRPr="00CC2001">
              <w:rPr>
                <w:rFonts w:ascii="Arial" w:hAnsi="Arial" w:cs="Arial" w:hint="eastAsia"/>
                <w:szCs w:val="21"/>
              </w:rPr>
              <w:t>nterval</w:t>
            </w:r>
            <w:r>
              <w:rPr>
                <w:rFonts w:ascii="Arial" w:hAnsi="Arial" w:cs="Arial"/>
                <w:szCs w:val="21"/>
              </w:rPr>
              <w:t xml:space="preserve"> notation</w:t>
            </w:r>
          </w:p>
          <w:p w:rsidR="003B7DED" w:rsidRDefault="003B7DED" w:rsidP="003B7DED">
            <w:pPr>
              <w:numPr>
                <w:ilvl w:val="1"/>
                <w:numId w:val="2"/>
              </w:numPr>
              <w:jc w:val="left"/>
              <w:rPr>
                <w:rFonts w:ascii="Arial" w:hAnsi="Arial" w:cs="Arial"/>
                <w:szCs w:val="21"/>
              </w:rPr>
            </w:pPr>
            <w:r>
              <w:rPr>
                <w:rFonts w:ascii="Arial" w:hAnsi="Arial" w:cs="Arial"/>
                <w:szCs w:val="21"/>
              </w:rPr>
              <w:t>Set-builder notation</w:t>
            </w:r>
          </w:p>
          <w:p w:rsidR="003B7DED" w:rsidRPr="003B7DED" w:rsidRDefault="003B7DED" w:rsidP="003B7DED">
            <w:pPr>
              <w:numPr>
                <w:ilvl w:val="1"/>
                <w:numId w:val="2"/>
              </w:numPr>
              <w:jc w:val="left"/>
              <w:rPr>
                <w:rFonts w:ascii="Arial" w:hAnsi="Arial" w:cs="Arial"/>
                <w:szCs w:val="21"/>
              </w:rPr>
            </w:pPr>
            <w:r w:rsidRPr="00CC2001">
              <w:rPr>
                <w:rFonts w:ascii="Arial" w:hAnsi="Arial" w:cs="Arial" w:hint="eastAsia"/>
                <w:szCs w:val="21"/>
              </w:rPr>
              <w:t>number line</w:t>
            </w:r>
          </w:p>
        </w:tc>
      </w:tr>
      <w:tr w:rsidR="003B7DED" w:rsidRPr="005B36FB" w:rsidTr="005B36FB">
        <w:tc>
          <w:tcPr>
            <w:tcW w:w="1570" w:type="dxa"/>
            <w:shd w:val="clear" w:color="auto" w:fill="auto"/>
          </w:tcPr>
          <w:p w:rsidR="003B7DED" w:rsidRPr="005B36FB" w:rsidRDefault="003B7DED"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rsidR="003B7DED" w:rsidRPr="005B36FB" w:rsidRDefault="003B7DED" w:rsidP="00162352">
            <w:pPr>
              <w:jc w:val="center"/>
              <w:rPr>
                <w:rFonts w:ascii="Arial" w:hAnsi="Arial" w:cs="Arial"/>
                <w:sz w:val="22"/>
                <w:szCs w:val="22"/>
              </w:rPr>
            </w:pPr>
          </w:p>
        </w:tc>
        <w:tc>
          <w:tcPr>
            <w:tcW w:w="5151" w:type="dxa"/>
            <w:shd w:val="clear" w:color="auto" w:fill="auto"/>
          </w:tcPr>
          <w:p w:rsidR="003B7DED" w:rsidRPr="003B7DED" w:rsidRDefault="003B7DED" w:rsidP="003B7DED">
            <w:pPr>
              <w:pStyle w:val="ListParagraph"/>
              <w:numPr>
                <w:ilvl w:val="0"/>
                <w:numId w:val="13"/>
              </w:numPr>
              <w:jc w:val="left"/>
              <w:rPr>
                <w:rFonts w:ascii="Arial" w:hAnsi="Arial" w:cs="Arial"/>
                <w:sz w:val="22"/>
                <w:szCs w:val="22"/>
              </w:rPr>
            </w:pPr>
            <w:r w:rsidRPr="003B7DED">
              <w:rPr>
                <w:rFonts w:ascii="Arial" w:hAnsi="Arial" w:cs="Arial" w:hint="eastAsia"/>
                <w:szCs w:val="21"/>
              </w:rPr>
              <w:t xml:space="preserve">Reading activity 3: </w:t>
            </w:r>
            <w:r>
              <w:rPr>
                <w:rFonts w:ascii="Arial" w:hAnsi="Arial" w:cs="Arial"/>
                <w:szCs w:val="21"/>
              </w:rPr>
              <w:t>Early Counting 2</w:t>
            </w:r>
          </w:p>
        </w:tc>
      </w:tr>
      <w:tr w:rsidR="005563EA" w:rsidRPr="005B36FB" w:rsidTr="0064351D">
        <w:tc>
          <w:tcPr>
            <w:tcW w:w="1570" w:type="dxa"/>
            <w:shd w:val="clear" w:color="auto" w:fill="auto"/>
          </w:tcPr>
          <w:p w:rsidR="005563EA" w:rsidRPr="005B36FB" w:rsidRDefault="005563EA" w:rsidP="00162352">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vAlign w:val="center"/>
          </w:tcPr>
          <w:p w:rsidR="005563EA" w:rsidRPr="005B36FB" w:rsidRDefault="005563EA" w:rsidP="0064351D">
            <w:pPr>
              <w:jc w:val="center"/>
              <w:rPr>
                <w:rFonts w:ascii="Arial" w:hAnsi="Arial" w:cs="Arial"/>
                <w:sz w:val="22"/>
                <w:szCs w:val="22"/>
              </w:rPr>
            </w:pPr>
            <w:r w:rsidRPr="005563EA">
              <w:rPr>
                <w:rFonts w:ascii="Arial" w:hAnsi="Arial" w:cs="Arial"/>
                <w:sz w:val="22"/>
                <w:szCs w:val="22"/>
              </w:rPr>
              <w:t>Power and square</w:t>
            </w: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Power and square calculations</w:t>
            </w:r>
          </w:p>
        </w:tc>
      </w:tr>
      <w:tr w:rsidR="005563EA" w:rsidRPr="005B36FB" w:rsidTr="005B36FB">
        <w:tc>
          <w:tcPr>
            <w:tcW w:w="1570" w:type="dxa"/>
            <w:shd w:val="clear" w:color="auto" w:fill="auto"/>
          </w:tcPr>
          <w:p w:rsidR="005563EA" w:rsidRPr="005B36FB" w:rsidRDefault="005563EA"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Exponents</w:t>
            </w:r>
            <w:r w:rsidRPr="005563EA">
              <w:rPr>
                <w:rFonts w:ascii="Arial" w:hAnsi="Arial" w:cs="Arial" w:hint="eastAsia"/>
                <w:szCs w:val="21"/>
              </w:rPr>
              <w:t xml:space="preserve"> and scientific notation.</w:t>
            </w:r>
          </w:p>
        </w:tc>
      </w:tr>
      <w:tr w:rsidR="005563EA" w:rsidRPr="005B36FB" w:rsidTr="0064351D">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vAlign w:val="center"/>
          </w:tcPr>
          <w:p w:rsidR="005563EA" w:rsidRPr="005B36FB" w:rsidRDefault="005563EA" w:rsidP="0064351D">
            <w:pPr>
              <w:jc w:val="center"/>
              <w:rPr>
                <w:rFonts w:ascii="Arial" w:hAnsi="Arial" w:cs="Arial"/>
                <w:sz w:val="22"/>
                <w:szCs w:val="22"/>
              </w:rPr>
            </w:pPr>
            <w:r>
              <w:rPr>
                <w:rFonts w:ascii="Arial" w:hAnsi="Arial" w:cs="Arial"/>
              </w:rPr>
              <w:t>Polynomial functions</w:t>
            </w: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Cs w:val="21"/>
              </w:rPr>
            </w:pPr>
            <w:r w:rsidRPr="005563EA">
              <w:rPr>
                <w:rFonts w:ascii="Arial" w:hAnsi="Arial" w:cs="Arial"/>
                <w:szCs w:val="21"/>
              </w:rPr>
              <w:t>Introduction to Pythagorean problems and the importance of this method in the modern day.</w:t>
            </w:r>
          </w:p>
        </w:tc>
      </w:tr>
      <w:tr w:rsidR="005563EA" w:rsidRPr="005B36FB" w:rsidTr="005B36FB">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Introduction to Archimedes theorems</w:t>
            </w:r>
          </w:p>
        </w:tc>
      </w:tr>
      <w:tr w:rsidR="005563EA" w:rsidRPr="005B36FB" w:rsidTr="0064351D">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16</w:t>
            </w:r>
          </w:p>
        </w:tc>
        <w:tc>
          <w:tcPr>
            <w:tcW w:w="3015" w:type="dxa"/>
            <w:vMerge w:val="restart"/>
            <w:shd w:val="clear" w:color="auto" w:fill="auto"/>
            <w:vAlign w:val="center"/>
          </w:tcPr>
          <w:p w:rsidR="005563EA" w:rsidRPr="005B36FB" w:rsidRDefault="005563EA" w:rsidP="0064351D">
            <w:pPr>
              <w:jc w:val="center"/>
              <w:rPr>
                <w:rFonts w:ascii="Arial" w:hAnsi="Arial" w:cs="Arial"/>
                <w:sz w:val="22"/>
                <w:szCs w:val="22"/>
              </w:rPr>
            </w:pPr>
            <w:r>
              <w:rPr>
                <w:rFonts w:ascii="Arial" w:hAnsi="Arial" w:cs="Arial"/>
              </w:rPr>
              <w:t>Graphs</w:t>
            </w: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Concepts of rising and falling lines</w:t>
            </w:r>
          </w:p>
        </w:tc>
      </w:tr>
      <w:tr w:rsidR="005563EA" w:rsidRPr="005B36FB" w:rsidTr="005B36FB">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Plotting and function extraction from graphics.</w:t>
            </w:r>
          </w:p>
        </w:tc>
      </w:tr>
      <w:tr w:rsidR="005563EA" w:rsidRPr="005B36FB" w:rsidTr="005B36FB">
        <w:tc>
          <w:tcPr>
            <w:tcW w:w="1570" w:type="dxa"/>
            <w:shd w:val="clear" w:color="auto" w:fill="auto"/>
          </w:tcPr>
          <w:p w:rsidR="005563EA" w:rsidRDefault="005563EA" w:rsidP="005B36FB">
            <w:pPr>
              <w:jc w:val="center"/>
              <w:rPr>
                <w:rFonts w:ascii="Arial" w:hAnsi="Arial" w:cs="Arial"/>
                <w:sz w:val="22"/>
                <w:szCs w:val="22"/>
              </w:rPr>
            </w:pPr>
            <w:r>
              <w:rPr>
                <w:rFonts w:ascii="Arial" w:hAnsi="Arial" w:cs="Arial"/>
                <w:sz w:val="22"/>
                <w:szCs w:val="22"/>
              </w:rPr>
              <w:t>18</w:t>
            </w:r>
          </w:p>
        </w:tc>
        <w:tc>
          <w:tcPr>
            <w:tcW w:w="3015" w:type="dxa"/>
            <w:vMerge/>
            <w:shd w:val="clear" w:color="auto" w:fill="auto"/>
          </w:tcPr>
          <w:p w:rsidR="005563EA" w:rsidRPr="005B36FB" w:rsidRDefault="005563EA" w:rsidP="00162352">
            <w:pPr>
              <w:jc w:val="center"/>
              <w:rPr>
                <w:rFonts w:ascii="Arial" w:hAnsi="Arial" w:cs="Arial"/>
                <w:sz w:val="22"/>
                <w:szCs w:val="22"/>
              </w:rPr>
            </w:pPr>
          </w:p>
        </w:tc>
        <w:tc>
          <w:tcPr>
            <w:tcW w:w="5151" w:type="dxa"/>
            <w:shd w:val="clear" w:color="auto" w:fill="auto"/>
          </w:tcPr>
          <w:p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 w:val="22"/>
                <w:szCs w:val="22"/>
              </w:rPr>
              <w:t xml:space="preserve">Finding the domain of a function and </w:t>
            </w:r>
            <w:r w:rsidRPr="005563EA">
              <w:rPr>
                <w:rFonts w:ascii="Arial" w:hAnsi="Arial" w:cs="Arial"/>
                <w:sz w:val="22"/>
                <w:szCs w:val="22"/>
              </w:rPr>
              <w:lastRenderedPageBreak/>
              <w:t>expressing it using the set notation learned in lesson 10</w:t>
            </w:r>
          </w:p>
        </w:tc>
      </w:tr>
      <w:tr w:rsidR="00351B5D" w:rsidRPr="005B36FB" w:rsidTr="0064351D">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lastRenderedPageBreak/>
              <w:t>19</w:t>
            </w:r>
          </w:p>
        </w:tc>
        <w:tc>
          <w:tcPr>
            <w:tcW w:w="3015" w:type="dxa"/>
            <w:vMerge w:val="restart"/>
            <w:shd w:val="clear" w:color="auto" w:fill="auto"/>
            <w:vAlign w:val="center"/>
          </w:tcPr>
          <w:p w:rsidR="00351B5D" w:rsidRPr="005B36FB" w:rsidRDefault="00CE3F8F" w:rsidP="0064351D">
            <w:pPr>
              <w:jc w:val="center"/>
              <w:rPr>
                <w:rFonts w:ascii="Arial" w:hAnsi="Arial" w:cs="Arial"/>
                <w:sz w:val="22"/>
                <w:szCs w:val="22"/>
              </w:rPr>
            </w:pPr>
            <w:r>
              <w:rPr>
                <w:rFonts w:ascii="Arial" w:hAnsi="Arial" w:cs="Arial"/>
                <w:sz w:val="22"/>
                <w:szCs w:val="22"/>
              </w:rPr>
              <w:t>Logic</w:t>
            </w: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Introduction to logic problems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Syllogisms</w:t>
            </w:r>
          </w:p>
          <w:p w:rsidR="00CE3F8F"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Truth tables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Reading Activity 4: Mathematical Proofs 1</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Translating syllogisms logical notation</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 types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39367C" w:rsidRDefault="0039367C" w:rsidP="0039367C">
            <w:pPr>
              <w:pStyle w:val="ListParagraph"/>
              <w:numPr>
                <w:ilvl w:val="0"/>
                <w:numId w:val="13"/>
              </w:numPr>
              <w:jc w:val="left"/>
              <w:rPr>
                <w:rFonts w:ascii="Arial" w:hAnsi="Arial" w:cs="Arial"/>
                <w:sz w:val="22"/>
                <w:szCs w:val="22"/>
              </w:rPr>
            </w:pPr>
            <w:r>
              <w:rPr>
                <w:rFonts w:ascii="Arial" w:hAnsi="Arial" w:cs="Arial"/>
                <w:sz w:val="22"/>
                <w:szCs w:val="22"/>
              </w:rPr>
              <w:t>Reading Activity 5</w:t>
            </w:r>
            <w:r w:rsidRPr="0039367C">
              <w:rPr>
                <w:rFonts w:ascii="Arial" w:hAnsi="Arial" w:cs="Arial"/>
                <w:sz w:val="22"/>
                <w:szCs w:val="22"/>
              </w:rPr>
              <w:t>: Mathematical Proofs 2</w:t>
            </w:r>
          </w:p>
        </w:tc>
      </w:tr>
      <w:tr w:rsidR="00351B5D" w:rsidRPr="005B36FB" w:rsidTr="0064351D">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vAlign w:val="center"/>
          </w:tcPr>
          <w:p w:rsidR="00351B5D" w:rsidRPr="005B36FB" w:rsidRDefault="00CE3F8F" w:rsidP="0064351D">
            <w:pPr>
              <w:jc w:val="center"/>
              <w:rPr>
                <w:rFonts w:ascii="Arial" w:hAnsi="Arial" w:cs="Arial"/>
                <w:sz w:val="22"/>
                <w:szCs w:val="22"/>
              </w:rPr>
            </w:pPr>
            <w:r>
              <w:rPr>
                <w:rFonts w:ascii="Arial" w:hAnsi="Arial" w:cs="Arial"/>
                <w:sz w:val="22"/>
                <w:szCs w:val="22"/>
              </w:rPr>
              <w:t>Geometry</w:t>
            </w:r>
          </w:p>
        </w:tc>
        <w:tc>
          <w:tcPr>
            <w:tcW w:w="5151" w:type="dxa"/>
            <w:shd w:val="clear" w:color="auto" w:fill="auto"/>
          </w:tcPr>
          <w:p w:rsidR="00351B5D" w:rsidRPr="00AE02BB" w:rsidRDefault="00192AAF" w:rsidP="00AE02BB">
            <w:pPr>
              <w:pStyle w:val="ListParagraph"/>
              <w:numPr>
                <w:ilvl w:val="0"/>
                <w:numId w:val="13"/>
              </w:numPr>
              <w:jc w:val="left"/>
              <w:rPr>
                <w:rFonts w:ascii="Arial" w:hAnsi="Arial" w:cs="Arial"/>
                <w:sz w:val="22"/>
                <w:szCs w:val="22"/>
              </w:rPr>
            </w:pPr>
            <w:r w:rsidRPr="00AE02BB">
              <w:rPr>
                <w:rFonts w:ascii="Arial" w:hAnsi="Arial" w:cs="Arial"/>
                <w:sz w:val="22"/>
                <w:szCs w:val="22"/>
              </w:rPr>
              <w:t>Basic geometry concepts</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26</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Pythagoras theorem</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Fibonacci numbers</w:t>
            </w:r>
          </w:p>
          <w:p w:rsidR="009C23EE"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Pascal’s triangle</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Thales theorem</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9C23EE">
            <w:pPr>
              <w:pStyle w:val="ListParagraph"/>
              <w:numPr>
                <w:ilvl w:val="0"/>
                <w:numId w:val="13"/>
              </w:numPr>
              <w:jc w:val="left"/>
              <w:rPr>
                <w:rFonts w:ascii="Arial" w:hAnsi="Arial" w:cs="Arial"/>
                <w:sz w:val="22"/>
                <w:szCs w:val="22"/>
              </w:rPr>
            </w:pPr>
            <w:r w:rsidRPr="00AE02BB">
              <w:rPr>
                <w:rFonts w:ascii="Arial" w:hAnsi="Arial" w:cs="Arial"/>
                <w:sz w:val="22"/>
                <w:szCs w:val="22"/>
              </w:rPr>
              <w:t>Golden ratio and golden mean</w:t>
            </w:r>
            <w:r>
              <w:rPr>
                <w:rFonts w:ascii="Arial" w:hAnsi="Arial" w:cs="Arial"/>
                <w:sz w:val="22"/>
                <w:szCs w:val="22"/>
              </w:rPr>
              <w:t xml:space="preserve"> </w:t>
            </w:r>
          </w:p>
        </w:tc>
      </w:tr>
      <w:tr w:rsidR="00351B5D" w:rsidRPr="005B36FB" w:rsidTr="005B36FB">
        <w:tc>
          <w:tcPr>
            <w:tcW w:w="1570" w:type="dxa"/>
            <w:shd w:val="clear" w:color="auto" w:fill="auto"/>
          </w:tcPr>
          <w:p w:rsidR="00351B5D" w:rsidRDefault="00351B5D"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rsidR="00351B5D" w:rsidRPr="005B36FB" w:rsidRDefault="00351B5D" w:rsidP="00162352">
            <w:pPr>
              <w:jc w:val="center"/>
              <w:rPr>
                <w:rFonts w:ascii="Arial" w:hAnsi="Arial" w:cs="Arial"/>
                <w:sz w:val="22"/>
                <w:szCs w:val="22"/>
              </w:rPr>
            </w:pPr>
          </w:p>
        </w:tc>
        <w:tc>
          <w:tcPr>
            <w:tcW w:w="5151" w:type="dxa"/>
            <w:shd w:val="clear" w:color="auto" w:fill="auto"/>
          </w:tcPr>
          <w:p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Field Activity: Thales theorem in practice</w:t>
            </w:r>
          </w:p>
        </w:tc>
      </w:tr>
      <w:tr w:rsidR="005B36FB" w:rsidRPr="005B36FB" w:rsidTr="00FA4D66">
        <w:trPr>
          <w:trHeight w:val="971"/>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951B02">
              <w:rPr>
                <w:rFonts w:ascii="Arial" w:hAnsi="Arial" w:cs="Arial"/>
                <w:sz w:val="22"/>
                <w:szCs w:val="22"/>
              </w:rPr>
              <w:t xml:space="preserve"> Examination</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64351D" w:rsidRPr="005B36FB" w:rsidRDefault="0064351D"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
                <w:bCs/>
                <w:sz w:val="22"/>
                <w:szCs w:val="22"/>
              </w:rPr>
            </w:pPr>
          </w:p>
          <w:p w:rsidR="006669ED" w:rsidRPr="006406A8" w:rsidRDefault="006669ED" w:rsidP="006669ED">
            <w:pPr>
              <w:ind w:left="1134" w:hanging="1134"/>
              <w:rPr>
                <w:rFonts w:ascii="Arial" w:hAnsi="Arial" w:cs="Arial"/>
                <w:szCs w:val="21"/>
              </w:rPr>
            </w:pPr>
            <w:r w:rsidRPr="006406A8">
              <w:rPr>
                <w:rFonts w:ascii="Arial" w:hAnsi="Arial" w:cs="Arial"/>
                <w:b/>
                <w:bCs/>
                <w:szCs w:val="21"/>
              </w:rPr>
              <w:t>Course Materials</w:t>
            </w:r>
          </w:p>
          <w:p w:rsidR="006669ED" w:rsidRDefault="006669ED" w:rsidP="006669ED">
            <w:pPr>
              <w:numPr>
                <w:ilvl w:val="0"/>
                <w:numId w:val="2"/>
              </w:numPr>
              <w:rPr>
                <w:rFonts w:ascii="Arial" w:hAnsi="Arial" w:cs="Arial"/>
                <w:szCs w:val="21"/>
              </w:rPr>
            </w:pPr>
            <w:r>
              <w:rPr>
                <w:rFonts w:ascii="Arial" w:hAnsi="Arial" w:cs="Arial"/>
                <w:szCs w:val="21"/>
              </w:rPr>
              <w:t>Graphic paper</w:t>
            </w:r>
          </w:p>
          <w:p w:rsidR="006669ED" w:rsidRDefault="006669ED" w:rsidP="006669ED">
            <w:pPr>
              <w:numPr>
                <w:ilvl w:val="0"/>
                <w:numId w:val="2"/>
              </w:numPr>
              <w:rPr>
                <w:rFonts w:ascii="Arial" w:hAnsi="Arial" w:cs="Arial"/>
                <w:szCs w:val="21"/>
              </w:rPr>
            </w:pPr>
            <w:r w:rsidRPr="00D36585">
              <w:rPr>
                <w:rFonts w:ascii="Arial" w:hAnsi="Arial" w:cs="Arial"/>
                <w:szCs w:val="21"/>
              </w:rPr>
              <w:t xml:space="preserve">Pencil, </w:t>
            </w:r>
            <w:r>
              <w:rPr>
                <w:rFonts w:ascii="Arial" w:hAnsi="Arial" w:cs="Arial"/>
                <w:szCs w:val="21"/>
              </w:rPr>
              <w:t>eraser</w:t>
            </w:r>
          </w:p>
          <w:p w:rsidR="006669ED" w:rsidRDefault="006669ED" w:rsidP="006669ED">
            <w:pPr>
              <w:numPr>
                <w:ilvl w:val="0"/>
                <w:numId w:val="2"/>
              </w:numPr>
              <w:rPr>
                <w:rFonts w:ascii="Arial" w:hAnsi="Arial" w:cs="Arial"/>
                <w:szCs w:val="21"/>
              </w:rPr>
            </w:pPr>
            <w:r>
              <w:rPr>
                <w:rFonts w:ascii="Arial" w:hAnsi="Arial" w:cs="Arial"/>
                <w:szCs w:val="21"/>
              </w:rPr>
              <w:t>Notepad (for creating solutions, equations, etc.)</w:t>
            </w:r>
          </w:p>
          <w:p w:rsidR="006669ED" w:rsidRDefault="006669ED" w:rsidP="006669ED">
            <w:pPr>
              <w:numPr>
                <w:ilvl w:val="0"/>
                <w:numId w:val="2"/>
              </w:numPr>
              <w:rPr>
                <w:rFonts w:ascii="Arial" w:hAnsi="Arial" w:cs="Arial"/>
                <w:szCs w:val="21"/>
              </w:rPr>
            </w:pPr>
            <w:r>
              <w:rPr>
                <w:rFonts w:ascii="Arial" w:hAnsi="Arial" w:cs="Arial"/>
                <w:szCs w:val="21"/>
              </w:rPr>
              <w:t>Clear File Folder (handouts &amp; notes)</w:t>
            </w:r>
          </w:p>
          <w:p w:rsidR="006669ED" w:rsidRPr="003F68A8" w:rsidRDefault="006669ED" w:rsidP="006669ED">
            <w:pPr>
              <w:numPr>
                <w:ilvl w:val="0"/>
                <w:numId w:val="2"/>
              </w:numPr>
              <w:rPr>
                <w:rFonts w:ascii="Arial" w:hAnsi="Arial" w:cs="Arial"/>
                <w:szCs w:val="21"/>
              </w:rPr>
            </w:pPr>
            <w:r>
              <w:rPr>
                <w:rFonts w:ascii="Arial" w:hAnsi="Arial" w:cs="Arial"/>
                <w:szCs w:val="21"/>
              </w:rPr>
              <w:t>Notebook for the “Math Journal”</w:t>
            </w:r>
          </w:p>
          <w:p w:rsidR="005B36FB" w:rsidRP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
                <w:bCs/>
                <w:sz w:val="22"/>
                <w:szCs w:val="22"/>
              </w:rPr>
            </w:pPr>
          </w:p>
          <w:p w:rsidR="005B36FB" w:rsidRPr="005B36FB" w:rsidRDefault="005B36FB" w:rsidP="003E6D5B">
            <w:pPr>
              <w:rPr>
                <w:rFonts w:ascii="Arial" w:hAnsi="Arial" w:cs="Arial"/>
                <w:b/>
                <w:bCs/>
                <w:sz w:val="22"/>
                <w:szCs w:val="22"/>
              </w:rPr>
            </w:pPr>
            <w:r w:rsidRPr="005B36FB">
              <w:rPr>
                <w:rFonts w:ascii="Arial" w:hAnsi="Arial" w:cs="Arial"/>
                <w:b/>
                <w:bCs/>
                <w:sz w:val="22"/>
                <w:szCs w:val="22"/>
              </w:rPr>
              <w:t>Student Responsibilities</w:t>
            </w:r>
          </w:p>
          <w:p w:rsidR="00CB6E07" w:rsidRDefault="005B36FB" w:rsidP="003E6D5B">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rsidR="00CB6E07" w:rsidRDefault="00CB6E07" w:rsidP="003E6D5B">
            <w:pPr>
              <w:ind w:firstLine="607"/>
              <w:rPr>
                <w:rFonts w:ascii="Arial" w:hAnsi="Arial" w:cs="Arial"/>
                <w:bCs/>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Attendance and Lateness</w:t>
            </w:r>
          </w:p>
          <w:p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 xml:space="preserve">You can be absent a maximum of </w:t>
            </w:r>
            <w:r w:rsidR="006669ED">
              <w:rPr>
                <w:rFonts w:ascii="Arial" w:hAnsi="Arial" w:cs="Arial"/>
                <w:sz w:val="22"/>
                <w:szCs w:val="22"/>
              </w:rPr>
              <w:t>4</w:t>
            </w:r>
            <w:r w:rsidRPr="00281A99">
              <w:rPr>
                <w:rFonts w:ascii="Arial" w:hAnsi="Arial" w:cs="Arial"/>
                <w:sz w:val="22"/>
                <w:szCs w:val="22"/>
              </w:rPr>
              <w:t xml:space="preserve"> times</w:t>
            </w:r>
          </w:p>
          <w:p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lastRenderedPageBreak/>
              <w:t>If you are more than 20 minutes late, you will be given an absence</w:t>
            </w:r>
          </w:p>
          <w:p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Two lateness are equal to one absence</w:t>
            </w:r>
          </w:p>
          <w:p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If you sum up more than </w:t>
            </w:r>
            <w:r w:rsidR="006669ED">
              <w:rPr>
                <w:rFonts w:ascii="Arial" w:hAnsi="Arial" w:cs="Arial"/>
                <w:sz w:val="22"/>
                <w:szCs w:val="22"/>
              </w:rPr>
              <w:t>4</w:t>
            </w:r>
            <w:r w:rsidRPr="00C65ACF">
              <w:rPr>
                <w:rFonts w:ascii="Arial" w:hAnsi="Arial" w:cs="Arial"/>
                <w:sz w:val="22"/>
                <w:szCs w:val="22"/>
              </w:rPr>
              <w:t xml:space="preserve"> absences (e.g. </w:t>
            </w:r>
            <w:r w:rsidR="006669ED">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rsidR="00CB6E07" w:rsidRDefault="00CB6E07" w:rsidP="003E6D5B">
            <w:pPr>
              <w:ind w:firstLine="607"/>
              <w:rPr>
                <w:rFonts w:ascii="Arial" w:hAnsi="Arial" w:cs="Arial"/>
                <w:bCs/>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Homework</w:t>
            </w:r>
          </w:p>
          <w:p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rsidR="00CB6E07" w:rsidRPr="00C65ACF" w:rsidRDefault="00CB6E07" w:rsidP="003E6D5B">
            <w:pPr>
              <w:rPr>
                <w:rFonts w:ascii="Arial" w:hAnsi="Arial" w:cs="Arial"/>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Excused Absences</w:t>
            </w:r>
          </w:p>
          <w:p w:rsidR="00CB6E07" w:rsidRPr="00C65ACF" w:rsidRDefault="002E243A" w:rsidP="003E6D5B">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00CB6E07" w:rsidRPr="00C65ACF">
              <w:rPr>
                <w:rFonts w:ascii="Arial" w:hAnsi="Arial" w:cs="Arial"/>
                <w:sz w:val="22"/>
                <w:szCs w:val="22"/>
              </w:rPr>
              <w:t>.</w:t>
            </w:r>
          </w:p>
          <w:p w:rsidR="00CB6E07" w:rsidRPr="00C65ACF" w:rsidRDefault="00CB6E07" w:rsidP="003E6D5B">
            <w:pPr>
              <w:rPr>
                <w:rFonts w:ascii="Arial" w:hAnsi="Arial" w:cs="Arial"/>
                <w:sz w:val="22"/>
                <w:szCs w:val="22"/>
              </w:rPr>
            </w:pPr>
          </w:p>
          <w:p w:rsidR="00CB6E07" w:rsidRPr="00C65ACF" w:rsidRDefault="00CB6E07" w:rsidP="003E6D5B">
            <w:pPr>
              <w:rPr>
                <w:rFonts w:ascii="Arial" w:hAnsi="Arial" w:cs="Arial"/>
                <w:b/>
                <w:sz w:val="22"/>
                <w:szCs w:val="22"/>
              </w:rPr>
            </w:pPr>
            <w:r w:rsidRPr="00C65ACF">
              <w:rPr>
                <w:rFonts w:ascii="Arial" w:hAnsi="Arial" w:cs="Arial"/>
                <w:b/>
                <w:sz w:val="22"/>
                <w:szCs w:val="22"/>
              </w:rPr>
              <w:t>Late Assignments</w:t>
            </w:r>
          </w:p>
          <w:p w:rsidR="005B36FB" w:rsidRPr="005B36FB" w:rsidRDefault="00CB6E07" w:rsidP="003E6D5B">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005B36FB"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rsid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rsidR="005B36FB" w:rsidRPr="005B36FB" w:rsidRDefault="005B36FB" w:rsidP="005B36FB">
            <w:pPr>
              <w:rPr>
                <w:rFonts w:ascii="Arial" w:hAnsi="Arial" w:cs="Arial"/>
                <w:sz w:val="22"/>
                <w:szCs w:val="22"/>
              </w:rPr>
            </w:pPr>
          </w:p>
          <w:p w:rsidR="005B36FB" w:rsidRPr="005B36FB" w:rsidRDefault="005B36FB" w:rsidP="005B36FB">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rsidR="003E6D5B" w:rsidRDefault="003E6D5B" w:rsidP="005B36FB">
            <w:pPr>
              <w:rPr>
                <w:rFonts w:ascii="Arial" w:hAnsi="Arial" w:cs="Arial"/>
                <w:sz w:val="22"/>
                <w:szCs w:val="22"/>
              </w:rPr>
            </w:pPr>
          </w:p>
          <w:p w:rsidR="003E6D5B" w:rsidRPr="005B36FB" w:rsidRDefault="003E6D5B" w:rsidP="005B36FB">
            <w:pPr>
              <w:rPr>
                <w:rFonts w:ascii="Arial" w:hAnsi="Arial" w:cs="Arial"/>
                <w:sz w:val="22"/>
                <w:szCs w:val="22"/>
              </w:rPr>
            </w:pPr>
          </w:p>
        </w:tc>
      </w:tr>
      <w:tr w:rsidR="0087762C" w:rsidRPr="005B36FB" w:rsidTr="00817329">
        <w:tc>
          <w:tcPr>
            <w:tcW w:w="9736" w:type="dxa"/>
            <w:gridSpan w:val="3"/>
            <w:shd w:val="clear" w:color="auto" w:fill="auto"/>
          </w:tcPr>
          <w:p w:rsidR="0087762C" w:rsidRPr="005B36FB" w:rsidRDefault="0087762C" w:rsidP="0087762C">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762C" w:rsidRPr="005B36FB" w:rsidTr="00817329">
        <w:tc>
          <w:tcPr>
            <w:tcW w:w="9736" w:type="dxa"/>
            <w:gridSpan w:val="3"/>
            <w:shd w:val="clear" w:color="auto" w:fill="auto"/>
          </w:tcPr>
          <w:p w:rsidR="0087762C" w:rsidRPr="005B36FB" w:rsidRDefault="0087762C" w:rsidP="0087762C">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w:t>
            </w:r>
            <w:r>
              <w:rPr>
                <w:rFonts w:ascii="Arial" w:hAnsi="Arial" w:cs="Arial"/>
                <w:sz w:val="22"/>
                <w:szCs w:val="22"/>
              </w:rPr>
              <w:t xml:space="preserve"> the topics covered. The instructor</w:t>
            </w:r>
            <w:r w:rsidRPr="005B36FB">
              <w:rPr>
                <w:rFonts w:ascii="Arial" w:hAnsi="Arial" w:cs="Arial"/>
                <w:sz w:val="22"/>
                <w:szCs w:val="22"/>
              </w:rPr>
              <w:t xml:space="preserve"> </w:t>
            </w:r>
            <w:r>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rsidR="0087762C" w:rsidRPr="005B36FB" w:rsidRDefault="0087762C" w:rsidP="0087762C">
            <w:pPr>
              <w:rPr>
                <w:rFonts w:ascii="Arial" w:hAnsi="Arial" w:cs="Arial"/>
                <w:sz w:val="22"/>
                <w:szCs w:val="22"/>
              </w:rPr>
            </w:pPr>
          </w:p>
          <w:p w:rsidR="0087762C" w:rsidRPr="005B36FB" w:rsidRDefault="0087762C" w:rsidP="0087762C">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tc>
      </w:tr>
      <w:tr w:rsidR="0087762C" w:rsidRPr="005B36FB" w:rsidTr="00817329">
        <w:tc>
          <w:tcPr>
            <w:tcW w:w="9736" w:type="dxa"/>
            <w:gridSpan w:val="3"/>
            <w:shd w:val="clear" w:color="auto" w:fill="auto"/>
          </w:tcPr>
          <w:p w:rsidR="0087762C" w:rsidRPr="005B36FB" w:rsidRDefault="0087762C" w:rsidP="0087762C">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hint="eastAsia"/>
                <w:sz w:val="22"/>
                <w:szCs w:val="22"/>
              </w:rPr>
              <w:t xml:space="preserve"> Standards</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You will be graded on quizzes, assignments and projects, class attendance and participation, and individual effort. The weights given to these will be approximately as follows:</w:t>
            </w:r>
          </w:p>
          <w:p w:rsidR="005B36FB" w:rsidRPr="005B36FB" w:rsidRDefault="005B36FB" w:rsidP="005B36FB">
            <w:pPr>
              <w:rPr>
                <w:rFonts w:ascii="Arial" w:hAnsi="Arial" w:cs="Arial"/>
                <w:sz w:val="22"/>
                <w:szCs w:val="22"/>
              </w:rPr>
            </w:pPr>
          </w:p>
          <w:p w:rsidR="006669ED" w:rsidRDefault="006669ED" w:rsidP="006669ED">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Pr>
                <w:rFonts w:ascii="Arial" w:hAnsi="Arial" w:cs="Arial"/>
                <w:szCs w:val="21"/>
              </w:rPr>
              <w:tab/>
            </w:r>
            <w:r w:rsidR="00724023">
              <w:rPr>
                <w:rFonts w:ascii="Arial" w:hAnsi="Arial" w:cs="Arial"/>
                <w:szCs w:val="21"/>
              </w:rPr>
              <w:t>1</w:t>
            </w:r>
            <w:r>
              <w:rPr>
                <w:rFonts w:ascii="Arial" w:hAnsi="Arial" w:cs="Arial"/>
                <w:szCs w:val="21"/>
              </w:rPr>
              <w:t>0</w:t>
            </w:r>
            <w:r w:rsidRPr="00205534">
              <w:rPr>
                <w:rFonts w:ascii="Arial" w:hAnsi="Arial" w:cs="Arial"/>
                <w:szCs w:val="21"/>
              </w:rPr>
              <w:t>%</w:t>
            </w:r>
          </w:p>
          <w:p w:rsidR="006669ED" w:rsidRDefault="006669ED" w:rsidP="006669ED">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Journal Writing</w:t>
            </w:r>
            <w:r>
              <w:rPr>
                <w:rFonts w:ascii="Arial" w:hAnsi="Arial" w:cs="Arial"/>
                <w:szCs w:val="21"/>
              </w:rPr>
              <w:tab/>
            </w:r>
            <w:r w:rsidR="00F95F71">
              <w:rPr>
                <w:rFonts w:ascii="Arial" w:hAnsi="Arial" w:cs="Arial"/>
                <w:szCs w:val="21"/>
              </w:rPr>
              <w:t>1</w:t>
            </w:r>
            <w:r>
              <w:rPr>
                <w:rFonts w:ascii="Arial" w:hAnsi="Arial" w:cs="Arial"/>
                <w:szCs w:val="21"/>
              </w:rPr>
              <w:t>0</w:t>
            </w:r>
            <w:r w:rsidRPr="00205534">
              <w:rPr>
                <w:rFonts w:ascii="Arial" w:hAnsi="Arial" w:cs="Arial"/>
                <w:szCs w:val="21"/>
              </w:rPr>
              <w:t>%</w:t>
            </w:r>
          </w:p>
          <w:p w:rsidR="004A4AFE" w:rsidRDefault="004A4AFE" w:rsidP="006669ED">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w:t>
            </w:r>
            <w:r w:rsidR="00A53115">
              <w:rPr>
                <w:rFonts w:ascii="Arial" w:hAnsi="Arial" w:cs="Arial"/>
                <w:szCs w:val="21"/>
              </w:rPr>
              <w:t>T</w:t>
            </w:r>
            <w:r>
              <w:rPr>
                <w:rFonts w:ascii="Arial" w:hAnsi="Arial" w:cs="Arial"/>
                <w:szCs w:val="21"/>
              </w:rPr>
              <w:t>ests</w:t>
            </w:r>
            <w:r>
              <w:rPr>
                <w:rFonts w:ascii="Arial" w:hAnsi="Arial" w:cs="Arial"/>
                <w:szCs w:val="21"/>
              </w:rPr>
              <w:tab/>
              <w:t>30</w:t>
            </w:r>
            <w:r w:rsidRPr="00205534">
              <w:rPr>
                <w:rFonts w:ascii="Arial" w:hAnsi="Arial" w:cs="Arial"/>
                <w:szCs w:val="21"/>
              </w:rPr>
              <w:t>%</w:t>
            </w:r>
          </w:p>
          <w:p w:rsidR="006669ED" w:rsidRPr="00205534" w:rsidRDefault="006669ED" w:rsidP="006669ED">
            <w:pPr>
              <w:tabs>
                <w:tab w:val="right" w:pos="4678"/>
              </w:tabs>
              <w:ind w:left="567"/>
              <w:rPr>
                <w:rFonts w:ascii="Arial" w:hAnsi="Arial" w:cs="Arial"/>
                <w:szCs w:val="21"/>
              </w:rPr>
            </w:pPr>
            <w:r w:rsidRPr="00205534">
              <w:rPr>
                <w:rFonts w:ascii="Arial" w:hAnsi="Arial" w:cs="Arial"/>
                <w:szCs w:val="21"/>
              </w:rPr>
              <w:t xml:space="preserve">• </w:t>
            </w:r>
            <w:r w:rsidR="00A53115">
              <w:rPr>
                <w:rFonts w:ascii="Arial" w:hAnsi="Arial" w:cs="Arial"/>
                <w:szCs w:val="21"/>
              </w:rPr>
              <w:t>F</w:t>
            </w:r>
            <w:r w:rsidR="008660F6">
              <w:rPr>
                <w:rFonts w:ascii="Arial" w:hAnsi="Arial" w:cs="Arial"/>
                <w:szCs w:val="21"/>
              </w:rPr>
              <w:t>inal tests</w:t>
            </w:r>
            <w:r w:rsidRPr="00205534">
              <w:rPr>
                <w:rFonts w:ascii="Arial" w:hAnsi="Arial" w:cs="Arial"/>
                <w:szCs w:val="21"/>
              </w:rPr>
              <w:t xml:space="preserve"> </w:t>
            </w:r>
            <w:r>
              <w:rPr>
                <w:rFonts w:ascii="Arial" w:hAnsi="Arial" w:cs="Arial"/>
                <w:szCs w:val="21"/>
              </w:rPr>
              <w:tab/>
            </w:r>
            <w:r w:rsidR="00316F7C">
              <w:rPr>
                <w:rFonts w:ascii="Arial" w:hAnsi="Arial" w:cs="Arial"/>
                <w:szCs w:val="21"/>
              </w:rPr>
              <w:t>3</w:t>
            </w:r>
            <w:r w:rsidRPr="00205534">
              <w:rPr>
                <w:rFonts w:ascii="Arial" w:hAnsi="Arial" w:cs="Arial"/>
                <w:szCs w:val="21"/>
              </w:rPr>
              <w:t>0%</w:t>
            </w:r>
          </w:p>
          <w:p w:rsidR="006669ED" w:rsidRDefault="006669ED" w:rsidP="006669ED">
            <w:pPr>
              <w:tabs>
                <w:tab w:val="right" w:pos="4678"/>
              </w:tabs>
              <w:ind w:left="567"/>
              <w:rPr>
                <w:rFonts w:ascii="Arial" w:hAnsi="Arial" w:cs="Arial"/>
                <w:szCs w:val="21"/>
              </w:rPr>
            </w:pPr>
            <w:r>
              <w:rPr>
                <w:rFonts w:ascii="Arial" w:hAnsi="Arial" w:cs="Arial"/>
                <w:szCs w:val="21"/>
              </w:rPr>
              <w:t>• P</w:t>
            </w:r>
            <w:bookmarkStart w:id="0" w:name="_GoBack"/>
            <w:bookmarkEnd w:id="0"/>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rsidR="005B36FB" w:rsidRPr="005B36FB" w:rsidRDefault="005B36FB" w:rsidP="005B36FB">
            <w:pPr>
              <w:tabs>
                <w:tab w:val="right" w:pos="4253"/>
              </w:tabs>
              <w:ind w:left="567"/>
              <w:rPr>
                <w:rFonts w:ascii="Arial" w:hAnsi="Arial" w:cs="Arial"/>
                <w:sz w:val="22"/>
                <w:szCs w:val="22"/>
              </w:rPr>
            </w:pPr>
          </w:p>
          <w:p w:rsidR="005B36FB" w:rsidRPr="005B36FB" w:rsidRDefault="005B36FB" w:rsidP="0087762C">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tc>
      </w:tr>
      <w:tr w:rsidR="0087762C" w:rsidRPr="005B36FB" w:rsidTr="00817329">
        <w:tc>
          <w:tcPr>
            <w:tcW w:w="9736" w:type="dxa"/>
            <w:gridSpan w:val="3"/>
            <w:shd w:val="clear" w:color="auto" w:fill="auto"/>
          </w:tcPr>
          <w:p w:rsidR="0087762C" w:rsidRDefault="0087762C" w:rsidP="0087762C">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87762C" w:rsidRPr="005B36FB" w:rsidTr="00817329">
        <w:tc>
          <w:tcPr>
            <w:tcW w:w="9736" w:type="dxa"/>
            <w:gridSpan w:val="3"/>
            <w:shd w:val="clear" w:color="auto" w:fill="auto"/>
          </w:tcPr>
          <w:p w:rsidR="0087762C" w:rsidRDefault="0087762C" w:rsidP="0087762C">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rsidR="0087762C" w:rsidRDefault="0087762C" w:rsidP="0087762C">
            <w:pPr>
              <w:rPr>
                <w:rFonts w:ascii="Arial" w:hAnsi="Arial" w:cs="Arial"/>
                <w:sz w:val="22"/>
                <w:szCs w:val="22"/>
              </w:rPr>
            </w:pPr>
          </w:p>
          <w:p w:rsidR="0087762C" w:rsidRDefault="0087762C" w:rsidP="0087762C">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rsidR="0087762C" w:rsidRDefault="0087762C" w:rsidP="0087762C">
            <w:pPr>
              <w:rPr>
                <w:rFonts w:ascii="Arial" w:hAnsi="Arial" w:cs="Arial"/>
                <w:sz w:val="22"/>
                <w:szCs w:val="22"/>
              </w:rPr>
            </w:pPr>
          </w:p>
          <w:p w:rsidR="0087762C" w:rsidRDefault="0087762C" w:rsidP="0087762C">
            <w:pPr>
              <w:rPr>
                <w:rFonts w:ascii="Arial" w:hAnsi="Arial" w:cs="Arial"/>
                <w:sz w:val="22"/>
                <w:szCs w:val="22"/>
              </w:rPr>
            </w:pPr>
            <w:r>
              <w:rPr>
                <w:rFonts w:ascii="Arial" w:hAnsi="Arial" w:cs="Arial"/>
                <w:sz w:val="22"/>
                <w:szCs w:val="22"/>
              </w:rPr>
              <w:t xml:space="preserve">Participation is required not only answering questions, but also asking questions. </w:t>
            </w:r>
          </w:p>
        </w:tc>
      </w:tr>
      <w:tr w:rsidR="0087762C" w:rsidRPr="005B36FB" w:rsidTr="00817329">
        <w:tc>
          <w:tcPr>
            <w:tcW w:w="9736" w:type="dxa"/>
            <w:gridSpan w:val="3"/>
            <w:shd w:val="clear" w:color="auto" w:fill="auto"/>
          </w:tcPr>
          <w:p w:rsidR="0087762C" w:rsidRDefault="0087762C" w:rsidP="0087762C">
            <w:pPr>
              <w:rPr>
                <w:rFonts w:ascii="Arial" w:hAnsi="Arial" w:cs="Arial"/>
                <w:sz w:val="22"/>
                <w:szCs w:val="22"/>
              </w:rPr>
            </w:pPr>
            <w:r w:rsidRPr="001B5801">
              <w:rPr>
                <w:rFonts w:ascii="Arial" w:hAnsi="Arial" w:cs="Arial"/>
                <w:sz w:val="22"/>
                <w:szCs w:val="22"/>
              </w:rPr>
              <w:t>Diploma Policy Objectives:</w:t>
            </w:r>
          </w:p>
        </w:tc>
      </w:tr>
      <w:tr w:rsidR="0087762C" w:rsidRPr="005B36FB" w:rsidTr="00817329">
        <w:tc>
          <w:tcPr>
            <w:tcW w:w="9736" w:type="dxa"/>
            <w:gridSpan w:val="3"/>
            <w:shd w:val="clear" w:color="auto" w:fill="auto"/>
          </w:tcPr>
          <w:p w:rsidR="00192951" w:rsidRDefault="00192951" w:rsidP="00192951">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192951" w:rsidRPr="00955657" w:rsidRDefault="00192951" w:rsidP="00192951">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rsidR="00192951" w:rsidRPr="00955657" w:rsidRDefault="00192951" w:rsidP="00192951">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192951" w:rsidRDefault="00192951" w:rsidP="00192951">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rsidR="0087762C" w:rsidRPr="00192951" w:rsidRDefault="0087762C" w:rsidP="00192951">
            <w:pPr>
              <w:ind w:leftChars="100" w:left="210"/>
              <w:rPr>
                <w:rFonts w:ascii="Arial" w:hAnsi="Arial" w:cs="Arial"/>
                <w:sz w:val="22"/>
                <w:szCs w:val="22"/>
              </w:rPr>
            </w:pPr>
          </w:p>
        </w:tc>
      </w:tr>
      <w:tr w:rsidR="0087762C" w:rsidRPr="005B36FB" w:rsidTr="00817329">
        <w:tc>
          <w:tcPr>
            <w:tcW w:w="9736" w:type="dxa"/>
            <w:gridSpan w:val="3"/>
            <w:shd w:val="clear" w:color="auto" w:fill="auto"/>
          </w:tcPr>
          <w:p w:rsidR="0087762C" w:rsidRPr="005B36FB" w:rsidRDefault="0087762C" w:rsidP="0087762C">
            <w:pPr>
              <w:rPr>
                <w:rFonts w:ascii="Arial" w:hAnsi="Arial" w:cs="Arial"/>
                <w:sz w:val="22"/>
                <w:szCs w:val="22"/>
              </w:rPr>
            </w:pPr>
            <w:r w:rsidRPr="005B36FB">
              <w:rPr>
                <w:rFonts w:ascii="Arial" w:hAnsi="Arial" w:cs="Arial"/>
                <w:sz w:val="22"/>
                <w:szCs w:val="22"/>
              </w:rPr>
              <w:t>Notes:</w:t>
            </w: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Default="0087762C" w:rsidP="005B36FB">
            <w:pPr>
              <w:rPr>
                <w:rFonts w:ascii="Arial" w:hAnsi="Arial" w:cs="Arial"/>
                <w:sz w:val="22"/>
                <w:szCs w:val="22"/>
              </w:rPr>
            </w:pPr>
          </w:p>
          <w:p w:rsidR="0087762C" w:rsidRPr="005B36FB" w:rsidRDefault="0087762C" w:rsidP="005B36FB">
            <w:pPr>
              <w:rPr>
                <w:rFonts w:ascii="Arial" w:hAnsi="Arial" w:cs="Arial"/>
                <w:sz w:val="22"/>
                <w:szCs w:val="22"/>
              </w:rPr>
            </w:pPr>
          </w:p>
        </w:tc>
      </w:tr>
    </w:tbl>
    <w:p w:rsidR="0087762C" w:rsidRPr="0087762C" w:rsidRDefault="0087762C" w:rsidP="0087762C">
      <w:pPr>
        <w:rPr>
          <w:rFonts w:ascii="Arial" w:hAnsi="Arial" w:cs="Arial"/>
          <w:sz w:val="24"/>
        </w:rPr>
        <w:sectPr w:rsidR="0087762C" w:rsidRPr="0087762C" w:rsidSect="00013B97">
          <w:pgSz w:w="11906" w:h="16838" w:code="9"/>
          <w:pgMar w:top="1440" w:right="1080" w:bottom="1440" w:left="1080" w:header="851" w:footer="992" w:gutter="0"/>
          <w:cols w:space="425"/>
          <w:docGrid w:type="lines" w:linePitch="360"/>
        </w:sectPr>
      </w:pPr>
    </w:p>
    <w:tbl>
      <w:tblPr>
        <w:tblStyle w:val="TableGrid1"/>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7762C" w:rsidRPr="0087762C" w:rsidTr="00F55161">
        <w:trPr>
          <w:trHeight w:val="1832"/>
        </w:trPr>
        <w:tc>
          <w:tcPr>
            <w:tcW w:w="4361" w:type="dxa"/>
            <w:gridSpan w:val="2"/>
            <w:shd w:val="clear" w:color="auto" w:fill="auto"/>
            <w:vAlign w:val="center"/>
          </w:tcPr>
          <w:p w:rsidR="0087762C" w:rsidRPr="0087762C" w:rsidRDefault="0087762C" w:rsidP="0087762C">
            <w:pPr>
              <w:snapToGrid w:val="0"/>
              <w:spacing w:line="276" w:lineRule="auto"/>
              <w:jc w:val="center"/>
            </w:pPr>
            <w:r w:rsidRPr="0087762C">
              <w:rPr>
                <w:noProof/>
              </w:rPr>
              <w:lastRenderedPageBreak/>
              <w:drawing>
                <wp:inline distT="0" distB="0" distL="0" distR="0" wp14:anchorId="4A88E634" wp14:editId="00F42F96">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2126" w:type="dxa"/>
            <w:vAlign w:val="center"/>
          </w:tcPr>
          <w:p w:rsidR="0087762C" w:rsidRPr="0087762C" w:rsidRDefault="0087762C" w:rsidP="0087762C">
            <w:pPr>
              <w:snapToGrid w:val="0"/>
              <w:spacing w:line="276" w:lineRule="auto"/>
              <w:jc w:val="center"/>
            </w:pPr>
            <w:r w:rsidRPr="0087762C">
              <w:t>Advanced</w:t>
            </w:r>
            <w:r w:rsidRPr="0087762C">
              <w:rPr>
                <w:noProof/>
              </w:rPr>
              <w:drawing>
                <wp:inline distT="0" distB="0" distL="0" distR="0" wp14:anchorId="32D2470A" wp14:editId="47FC114B">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2126" w:type="dxa"/>
            <w:vAlign w:val="center"/>
          </w:tcPr>
          <w:p w:rsidR="0087762C" w:rsidRPr="0087762C" w:rsidRDefault="0087762C" w:rsidP="0087762C">
            <w:pPr>
              <w:snapToGrid w:val="0"/>
              <w:spacing w:line="276" w:lineRule="auto"/>
              <w:jc w:val="center"/>
            </w:pPr>
            <w:r w:rsidRPr="0087762C">
              <w:t>Proficient</w:t>
            </w:r>
            <w:r w:rsidRPr="0087762C">
              <w:rPr>
                <w:noProof/>
              </w:rPr>
              <w:drawing>
                <wp:inline distT="0" distB="0" distL="0" distR="0" wp14:anchorId="2C30343D" wp14:editId="5050DCFA">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1985" w:type="dxa"/>
            <w:vAlign w:val="center"/>
          </w:tcPr>
          <w:p w:rsidR="0087762C" w:rsidRPr="0087762C" w:rsidRDefault="0087762C" w:rsidP="0087762C">
            <w:pPr>
              <w:snapToGrid w:val="0"/>
              <w:spacing w:line="276" w:lineRule="auto"/>
              <w:jc w:val="center"/>
            </w:pPr>
            <w:r w:rsidRPr="0087762C">
              <w:t>Developing</w:t>
            </w:r>
            <w:r w:rsidRPr="0087762C">
              <w:rPr>
                <w:noProof/>
              </w:rPr>
              <w:drawing>
                <wp:inline distT="0" distB="0" distL="0" distR="0" wp14:anchorId="493A5456" wp14:editId="5DC248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1996" w:type="dxa"/>
            <w:vAlign w:val="center"/>
          </w:tcPr>
          <w:p w:rsidR="0087762C" w:rsidRPr="0087762C" w:rsidRDefault="0087762C" w:rsidP="0087762C">
            <w:pPr>
              <w:snapToGrid w:val="0"/>
              <w:spacing w:line="276" w:lineRule="auto"/>
              <w:jc w:val="center"/>
            </w:pPr>
            <w:r w:rsidRPr="0087762C">
              <w:t>Emerging</w:t>
            </w:r>
            <w:r w:rsidRPr="0087762C">
              <w:rPr>
                <w:noProof/>
              </w:rPr>
              <w:drawing>
                <wp:inline distT="0" distB="0" distL="0" distR="0" wp14:anchorId="0158A805" wp14:editId="413272FA">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c>
          <w:tcPr>
            <w:tcW w:w="1845" w:type="dxa"/>
            <w:vAlign w:val="center"/>
          </w:tcPr>
          <w:p w:rsidR="0087762C" w:rsidRPr="0087762C" w:rsidRDefault="0087762C" w:rsidP="0087762C">
            <w:pPr>
              <w:snapToGrid w:val="0"/>
              <w:spacing w:line="276" w:lineRule="auto"/>
              <w:jc w:val="center"/>
            </w:pPr>
            <w:r w:rsidRPr="0087762C">
              <w:t>No Attempt</w:t>
            </w:r>
            <w:r w:rsidRPr="0087762C">
              <w:rPr>
                <w:noProof/>
              </w:rPr>
              <w:drawing>
                <wp:inline distT="0" distB="0" distL="0" distR="0" wp14:anchorId="4771AC46" wp14:editId="6EEADB5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cx1="http://schemas.microsoft.com/office/drawing/2015/9/8/chartex"/>
                            </a:ext>
                          </a:extLst>
                        </pic:spPr>
                      </pic:pic>
                    </a:graphicData>
                  </a:graphic>
                </wp:inline>
              </w:drawing>
            </w:r>
          </w:p>
        </w:tc>
      </w:tr>
      <w:tr w:rsidR="0087762C" w:rsidRPr="0087762C" w:rsidTr="00F55161">
        <w:trPr>
          <w:trHeight w:val="319"/>
        </w:trPr>
        <w:tc>
          <w:tcPr>
            <w:tcW w:w="1951" w:type="dxa"/>
            <w:vMerge w:val="restart"/>
            <w:shd w:val="clear" w:color="auto" w:fill="auto"/>
            <w:vAlign w:val="center"/>
          </w:tcPr>
          <w:p w:rsidR="0087762C" w:rsidRPr="0087762C" w:rsidRDefault="0087762C" w:rsidP="0087762C">
            <w:pPr>
              <w:snapToGrid w:val="0"/>
              <w:spacing w:line="276" w:lineRule="auto"/>
              <w:jc w:val="right"/>
            </w:pPr>
            <w:r w:rsidRPr="0087762C">
              <w:t>Critical Thinking</w:t>
            </w: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Ability to Identify &amp; Solve Problems</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Insightful comments in class discussions</w:t>
            </w:r>
          </w:p>
          <w:p w:rsidR="0087762C" w:rsidRPr="0087762C" w:rsidRDefault="0087762C" w:rsidP="0087762C">
            <w:pPr>
              <w:snapToGrid w:val="0"/>
              <w:spacing w:line="276" w:lineRule="auto"/>
              <w:jc w:val="center"/>
              <w:rPr>
                <w:sz w:val="16"/>
                <w:szCs w:val="20"/>
              </w:rPr>
            </w:pPr>
            <w:r w:rsidRPr="0087762C">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rFonts w:hint="eastAsia"/>
                <w:sz w:val="16"/>
                <w:szCs w:val="20"/>
              </w:rPr>
              <w:t>Able to contribute to</w:t>
            </w:r>
            <w:r w:rsidRPr="0087762C">
              <w:rPr>
                <w:sz w:val="16"/>
                <w:szCs w:val="20"/>
              </w:rPr>
              <w:t xml:space="preserve"> class discussions</w:t>
            </w:r>
            <w:r w:rsidRPr="0087762C">
              <w:rPr>
                <w:rFonts w:hint="eastAsia"/>
                <w:sz w:val="16"/>
                <w:szCs w:val="20"/>
              </w:rPr>
              <w:t xml:space="preserve">, and to perform a basic </w:t>
            </w:r>
            <w:r w:rsidRPr="0087762C">
              <w:rPr>
                <w:sz w:val="16"/>
                <w:szCs w:val="20"/>
              </w:rPr>
              <w:t>analy</w:t>
            </w:r>
            <w:r w:rsidRPr="0087762C">
              <w:rPr>
                <w:rFonts w:hint="eastAsia"/>
                <w:sz w:val="16"/>
                <w:szCs w:val="20"/>
              </w:rPr>
              <w:t>sis of</w:t>
            </w:r>
            <w:r w:rsidRPr="0087762C">
              <w:rPr>
                <w:sz w:val="16"/>
                <w:szCs w:val="20"/>
              </w:rPr>
              <w:t xml:space="preserve"> data, gather and assess resources, and </w:t>
            </w:r>
            <w:r w:rsidRPr="0087762C">
              <w:rPr>
                <w:rFonts w:hint="eastAsia"/>
                <w:sz w:val="16"/>
                <w:szCs w:val="20"/>
              </w:rPr>
              <w:t>express</w:t>
            </w:r>
            <w:r w:rsidRPr="0087762C">
              <w:rPr>
                <w:sz w:val="16"/>
                <w:szCs w:val="20"/>
              </w:rPr>
              <w:t xml:space="preserve"> opinions in </w:t>
            </w:r>
            <w:r w:rsidRPr="0087762C">
              <w:rPr>
                <w:rFonts w:hint="eastAsia"/>
                <w:sz w:val="16"/>
                <w:szCs w:val="20"/>
              </w:rPr>
              <w:t xml:space="preserve">an adequate </w:t>
            </w:r>
            <w:r w:rsidRPr="0087762C">
              <w:rPr>
                <w:sz w:val="16"/>
                <w:szCs w:val="20"/>
              </w:rPr>
              <w:t>manner.</w:t>
            </w:r>
          </w:p>
        </w:tc>
        <w:tc>
          <w:tcPr>
            <w:tcW w:w="1985"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87762C" w:rsidRPr="0087762C" w:rsidRDefault="0087762C" w:rsidP="0087762C">
            <w:pPr>
              <w:snapToGrid w:val="0"/>
              <w:spacing w:line="276" w:lineRule="auto"/>
              <w:jc w:val="center"/>
              <w:rPr>
                <w:sz w:val="16"/>
                <w:szCs w:val="20"/>
              </w:rPr>
            </w:pPr>
            <w:r w:rsidRPr="0087762C">
              <w:rPr>
                <w:sz w:val="16"/>
                <w:szCs w:val="20"/>
              </w:rPr>
              <w:t>Insufficient effort or evidence of achievement</w:t>
            </w:r>
          </w:p>
        </w:tc>
      </w:tr>
      <w:tr w:rsidR="0087762C" w:rsidRPr="0087762C" w:rsidTr="00F55161">
        <w:trPr>
          <w:trHeight w:val="227"/>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Information Gathering</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227"/>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Assessment of Credibility</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4"/>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Social Skills</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4"/>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Professional Skills</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643"/>
        </w:trPr>
        <w:tc>
          <w:tcPr>
            <w:tcW w:w="1951" w:type="dxa"/>
            <w:vMerge w:val="restart"/>
            <w:shd w:val="clear" w:color="auto" w:fill="auto"/>
            <w:vAlign w:val="center"/>
          </w:tcPr>
          <w:p w:rsidR="0087762C" w:rsidRPr="0087762C" w:rsidRDefault="0087762C" w:rsidP="0087762C">
            <w:pPr>
              <w:snapToGrid w:val="0"/>
              <w:spacing w:line="276" w:lineRule="auto"/>
              <w:jc w:val="right"/>
            </w:pPr>
            <w:r w:rsidRPr="0087762C">
              <w:t>Global Perspectives</w:t>
            </w: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Cultural Relevancy</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Student is aware of current events and world cultures, but is unable to apply macro</w:t>
            </w:r>
            <w:r w:rsidRPr="0087762C">
              <w:rPr>
                <w:rFonts w:hint="eastAsia"/>
                <w:sz w:val="16"/>
                <w:szCs w:val="20"/>
              </w:rPr>
              <w:t>-</w:t>
            </w:r>
            <w:r w:rsidRPr="0087762C">
              <w:rPr>
                <w:sz w:val="16"/>
                <w:szCs w:val="20"/>
              </w:rPr>
              <w:t>level situations to her/his own life.</w:t>
            </w:r>
          </w:p>
        </w:tc>
        <w:tc>
          <w:tcPr>
            <w:tcW w:w="1985"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Student expresses one-sided ideals from an ethnocentric point of view. Completely lacks awareness of world issues or events.</w:t>
            </w: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2"/>
        </w:trPr>
        <w:tc>
          <w:tcPr>
            <w:tcW w:w="1951" w:type="dxa"/>
            <w:vMerge/>
            <w:shd w:val="clear" w:color="auto" w:fill="auto"/>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Awareness of Current Events &amp; Global Issues</w:t>
            </w: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6"/>
        </w:trPr>
        <w:tc>
          <w:tcPr>
            <w:tcW w:w="1951" w:type="dxa"/>
            <w:vMerge w:val="restart"/>
            <w:shd w:val="clear" w:color="auto" w:fill="auto"/>
            <w:vAlign w:val="center"/>
          </w:tcPr>
          <w:p w:rsidR="0087762C" w:rsidRPr="0087762C" w:rsidRDefault="0087762C" w:rsidP="0087762C">
            <w:pPr>
              <w:snapToGrid w:val="0"/>
              <w:spacing w:line="276" w:lineRule="auto"/>
              <w:jc w:val="right"/>
            </w:pPr>
            <w:r w:rsidRPr="0087762C">
              <w:t>English Language Ability</w:t>
            </w: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Reading</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Exhibits fluen</w:t>
            </w:r>
            <w:r w:rsidRPr="0087762C">
              <w:rPr>
                <w:rFonts w:hint="eastAsia"/>
                <w:sz w:val="16"/>
                <w:szCs w:val="20"/>
              </w:rPr>
              <w:t>c</w:t>
            </w:r>
            <w:r w:rsidRPr="0087762C">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Adequate English ability; must reference dictionary often</w:t>
            </w:r>
          </w:p>
        </w:tc>
        <w:tc>
          <w:tcPr>
            <w:tcW w:w="1996" w:type="dxa"/>
            <w:vMerge w:val="restart"/>
            <w:shd w:val="clear" w:color="auto" w:fill="auto"/>
            <w:vAlign w:val="center"/>
          </w:tcPr>
          <w:p w:rsidR="0087762C" w:rsidRPr="0087762C" w:rsidRDefault="0087762C" w:rsidP="0087762C">
            <w:pPr>
              <w:snapToGrid w:val="0"/>
              <w:spacing w:line="276" w:lineRule="auto"/>
              <w:jc w:val="center"/>
              <w:rPr>
                <w:sz w:val="16"/>
                <w:szCs w:val="20"/>
              </w:rPr>
            </w:pPr>
            <w:r w:rsidRPr="0087762C">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91"/>
        </w:trPr>
        <w:tc>
          <w:tcPr>
            <w:tcW w:w="1951" w:type="dxa"/>
            <w:vMerge/>
            <w:shd w:val="clear" w:color="auto" w:fill="2E74B5" w:themeFill="accent1" w:themeFillShade="BF"/>
            <w:vAlign w:val="center"/>
          </w:tcPr>
          <w:p w:rsidR="0087762C" w:rsidRPr="0087762C" w:rsidRDefault="0087762C" w:rsidP="0087762C">
            <w:pPr>
              <w:snapToGrid w:val="0"/>
              <w:spacing w:line="276" w:lineRule="auto"/>
              <w:jc w:val="right"/>
            </w:pPr>
          </w:p>
        </w:tc>
        <w:tc>
          <w:tcPr>
            <w:tcW w:w="2410" w:type="dxa"/>
            <w:vAlign w:val="center"/>
          </w:tcPr>
          <w:p w:rsidR="0087762C" w:rsidRPr="0087762C" w:rsidRDefault="0087762C" w:rsidP="0087762C">
            <w:pPr>
              <w:snapToGrid w:val="0"/>
              <w:spacing w:line="276" w:lineRule="auto"/>
              <w:jc w:val="center"/>
              <w:rPr>
                <w:sz w:val="22"/>
              </w:rPr>
            </w:pPr>
            <w:r w:rsidRPr="0087762C">
              <w:rPr>
                <w:sz w:val="22"/>
              </w:rPr>
              <w:t>Writing</w:t>
            </w:r>
          </w:p>
        </w:tc>
        <w:tc>
          <w:tcPr>
            <w:tcW w:w="2126" w:type="dxa"/>
            <w:vMerge/>
            <w:vAlign w:val="center"/>
          </w:tcPr>
          <w:p w:rsidR="0087762C" w:rsidRPr="0087762C" w:rsidRDefault="0087762C" w:rsidP="0087762C">
            <w:pPr>
              <w:snapToGrid w:val="0"/>
              <w:spacing w:line="276" w:lineRule="auto"/>
              <w:jc w:val="center"/>
              <w:rPr>
                <w:sz w:val="16"/>
                <w:szCs w:val="20"/>
              </w:rPr>
            </w:pPr>
          </w:p>
        </w:tc>
        <w:tc>
          <w:tcPr>
            <w:tcW w:w="2126" w:type="dxa"/>
            <w:vMerge/>
            <w:vAlign w:val="center"/>
          </w:tcPr>
          <w:p w:rsidR="0087762C" w:rsidRPr="0087762C" w:rsidRDefault="0087762C" w:rsidP="0087762C">
            <w:pPr>
              <w:snapToGrid w:val="0"/>
              <w:spacing w:line="276" w:lineRule="auto"/>
              <w:jc w:val="center"/>
              <w:rPr>
                <w:sz w:val="16"/>
                <w:szCs w:val="20"/>
              </w:rPr>
            </w:pPr>
          </w:p>
        </w:tc>
        <w:tc>
          <w:tcPr>
            <w:tcW w:w="1985" w:type="dxa"/>
            <w:vMerge/>
            <w:vAlign w:val="center"/>
          </w:tcPr>
          <w:p w:rsidR="0087762C" w:rsidRPr="0087762C" w:rsidRDefault="0087762C" w:rsidP="0087762C">
            <w:pPr>
              <w:snapToGrid w:val="0"/>
              <w:spacing w:line="276" w:lineRule="auto"/>
              <w:jc w:val="center"/>
              <w:rPr>
                <w:sz w:val="16"/>
                <w:szCs w:val="20"/>
              </w:rPr>
            </w:pPr>
          </w:p>
        </w:tc>
        <w:tc>
          <w:tcPr>
            <w:tcW w:w="1996" w:type="dxa"/>
            <w:vMerge/>
            <w:vAlign w:val="center"/>
          </w:tcPr>
          <w:p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364"/>
        </w:trPr>
        <w:tc>
          <w:tcPr>
            <w:tcW w:w="1951" w:type="dxa"/>
            <w:vMerge/>
            <w:shd w:val="clear" w:color="auto" w:fill="2E74B5" w:themeFill="accent1" w:themeFillShade="BF"/>
            <w:vAlign w:val="center"/>
          </w:tcPr>
          <w:p w:rsidR="0087762C" w:rsidRPr="0087762C" w:rsidRDefault="0087762C" w:rsidP="0087762C">
            <w:pPr>
              <w:snapToGrid w:val="0"/>
              <w:spacing w:line="276" w:lineRule="auto"/>
              <w:jc w:val="right"/>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2126"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1985"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1996" w:type="dxa"/>
            <w:vMerge/>
            <w:shd w:val="clear" w:color="auto" w:fill="DEEAF6" w:themeFill="accent1" w:themeFillTint="33"/>
            <w:vAlign w:val="center"/>
          </w:tcPr>
          <w:p w:rsidR="0087762C" w:rsidRPr="0087762C" w:rsidRDefault="0087762C" w:rsidP="0087762C">
            <w:pPr>
              <w:snapToGrid w:val="0"/>
              <w:spacing w:line="276" w:lineRule="auto"/>
              <w:jc w:val="center"/>
              <w:rPr>
                <w:sz w:val="16"/>
                <w:szCs w:val="20"/>
              </w:rPr>
            </w:pPr>
          </w:p>
        </w:tc>
        <w:tc>
          <w:tcPr>
            <w:tcW w:w="1845" w:type="dxa"/>
            <w:vMerge/>
            <w:vAlign w:val="center"/>
          </w:tcPr>
          <w:p w:rsidR="0087762C" w:rsidRPr="0087762C" w:rsidRDefault="0087762C" w:rsidP="0087762C">
            <w:pPr>
              <w:snapToGrid w:val="0"/>
              <w:spacing w:line="276" w:lineRule="auto"/>
              <w:jc w:val="center"/>
              <w:rPr>
                <w:sz w:val="16"/>
                <w:szCs w:val="20"/>
              </w:rPr>
            </w:pPr>
          </w:p>
        </w:tc>
      </w:tr>
      <w:tr w:rsidR="0087762C" w:rsidRPr="0087762C" w:rsidTr="00F55161">
        <w:trPr>
          <w:trHeight w:val="418"/>
        </w:trPr>
        <w:tc>
          <w:tcPr>
            <w:tcW w:w="1951" w:type="dxa"/>
            <w:vMerge/>
          </w:tcPr>
          <w:p w:rsidR="0087762C" w:rsidRPr="0087762C" w:rsidRDefault="0087762C" w:rsidP="0087762C">
            <w:pPr>
              <w:snapToGrid w:val="0"/>
              <w:spacing w:line="276" w:lineRule="auto"/>
            </w:pPr>
          </w:p>
        </w:tc>
        <w:tc>
          <w:tcPr>
            <w:tcW w:w="2410" w:type="dxa"/>
            <w:vAlign w:val="center"/>
          </w:tcPr>
          <w:p w:rsidR="0087762C" w:rsidRPr="0087762C" w:rsidRDefault="0087762C" w:rsidP="0087762C">
            <w:pPr>
              <w:tabs>
                <w:tab w:val="left" w:pos="1267"/>
              </w:tabs>
              <w:snapToGrid w:val="0"/>
              <w:spacing w:line="276" w:lineRule="auto"/>
              <w:jc w:val="center"/>
              <w:rPr>
                <w:sz w:val="22"/>
              </w:rPr>
            </w:pPr>
            <w:r w:rsidRPr="0087762C">
              <w:rPr>
                <w:sz w:val="22"/>
              </w:rPr>
              <w:t>Writing</w:t>
            </w:r>
          </w:p>
        </w:tc>
        <w:tc>
          <w:tcPr>
            <w:tcW w:w="2126" w:type="dxa"/>
            <w:vMerge/>
            <w:vAlign w:val="center"/>
          </w:tcPr>
          <w:p w:rsidR="0087762C" w:rsidRPr="0087762C" w:rsidRDefault="0087762C" w:rsidP="0087762C">
            <w:pPr>
              <w:snapToGrid w:val="0"/>
              <w:spacing w:line="276" w:lineRule="auto"/>
              <w:jc w:val="center"/>
            </w:pPr>
          </w:p>
        </w:tc>
        <w:tc>
          <w:tcPr>
            <w:tcW w:w="2126" w:type="dxa"/>
            <w:vMerge/>
            <w:vAlign w:val="center"/>
          </w:tcPr>
          <w:p w:rsidR="0087762C" w:rsidRPr="0087762C" w:rsidRDefault="0087762C" w:rsidP="0087762C">
            <w:pPr>
              <w:snapToGrid w:val="0"/>
              <w:spacing w:line="276" w:lineRule="auto"/>
              <w:jc w:val="center"/>
            </w:pPr>
          </w:p>
        </w:tc>
        <w:tc>
          <w:tcPr>
            <w:tcW w:w="1985" w:type="dxa"/>
            <w:vMerge/>
            <w:vAlign w:val="center"/>
          </w:tcPr>
          <w:p w:rsidR="0087762C" w:rsidRPr="0087762C" w:rsidRDefault="0087762C" w:rsidP="0087762C">
            <w:pPr>
              <w:snapToGrid w:val="0"/>
              <w:spacing w:line="276" w:lineRule="auto"/>
              <w:jc w:val="center"/>
            </w:pPr>
          </w:p>
        </w:tc>
        <w:tc>
          <w:tcPr>
            <w:tcW w:w="1996" w:type="dxa"/>
            <w:vMerge/>
            <w:vAlign w:val="center"/>
          </w:tcPr>
          <w:p w:rsidR="0087762C" w:rsidRPr="0087762C" w:rsidRDefault="0087762C" w:rsidP="0087762C">
            <w:pPr>
              <w:snapToGrid w:val="0"/>
              <w:spacing w:line="276" w:lineRule="auto"/>
              <w:jc w:val="center"/>
            </w:pPr>
          </w:p>
        </w:tc>
        <w:tc>
          <w:tcPr>
            <w:tcW w:w="1845" w:type="dxa"/>
            <w:vMerge/>
            <w:vAlign w:val="center"/>
          </w:tcPr>
          <w:p w:rsidR="0087762C" w:rsidRPr="0087762C" w:rsidRDefault="0087762C" w:rsidP="0087762C">
            <w:pPr>
              <w:snapToGrid w:val="0"/>
              <w:spacing w:line="276" w:lineRule="auto"/>
              <w:jc w:val="center"/>
            </w:pPr>
          </w:p>
        </w:tc>
      </w:tr>
      <w:tr w:rsidR="0087762C" w:rsidRPr="0087762C" w:rsidTr="00F55161">
        <w:trPr>
          <w:trHeight w:val="479"/>
        </w:trPr>
        <w:tc>
          <w:tcPr>
            <w:tcW w:w="1951" w:type="dxa"/>
            <w:vMerge/>
          </w:tcPr>
          <w:p w:rsidR="0087762C" w:rsidRPr="0087762C" w:rsidRDefault="0087762C" w:rsidP="0087762C">
            <w:pPr>
              <w:snapToGrid w:val="0"/>
              <w:spacing w:line="276" w:lineRule="auto"/>
            </w:pPr>
          </w:p>
        </w:tc>
        <w:tc>
          <w:tcPr>
            <w:tcW w:w="2410" w:type="dxa"/>
            <w:shd w:val="clear" w:color="auto" w:fill="auto"/>
            <w:vAlign w:val="center"/>
          </w:tcPr>
          <w:p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vAlign w:val="center"/>
          </w:tcPr>
          <w:p w:rsidR="0087762C" w:rsidRPr="0087762C" w:rsidRDefault="0087762C" w:rsidP="0087762C">
            <w:pPr>
              <w:snapToGrid w:val="0"/>
              <w:spacing w:line="276" w:lineRule="auto"/>
              <w:jc w:val="center"/>
            </w:pPr>
          </w:p>
        </w:tc>
        <w:tc>
          <w:tcPr>
            <w:tcW w:w="2126" w:type="dxa"/>
            <w:vMerge/>
            <w:vAlign w:val="center"/>
          </w:tcPr>
          <w:p w:rsidR="0087762C" w:rsidRPr="0087762C" w:rsidRDefault="0087762C" w:rsidP="0087762C">
            <w:pPr>
              <w:snapToGrid w:val="0"/>
              <w:spacing w:line="276" w:lineRule="auto"/>
              <w:jc w:val="center"/>
            </w:pPr>
          </w:p>
        </w:tc>
        <w:tc>
          <w:tcPr>
            <w:tcW w:w="1985" w:type="dxa"/>
            <w:vMerge/>
            <w:vAlign w:val="center"/>
          </w:tcPr>
          <w:p w:rsidR="0087762C" w:rsidRPr="0087762C" w:rsidRDefault="0087762C" w:rsidP="0087762C">
            <w:pPr>
              <w:snapToGrid w:val="0"/>
              <w:spacing w:line="276" w:lineRule="auto"/>
              <w:jc w:val="center"/>
            </w:pPr>
          </w:p>
        </w:tc>
        <w:tc>
          <w:tcPr>
            <w:tcW w:w="1996" w:type="dxa"/>
            <w:vMerge/>
            <w:vAlign w:val="center"/>
          </w:tcPr>
          <w:p w:rsidR="0087762C" w:rsidRPr="0087762C" w:rsidRDefault="0087762C" w:rsidP="0087762C">
            <w:pPr>
              <w:snapToGrid w:val="0"/>
              <w:spacing w:line="276" w:lineRule="auto"/>
              <w:jc w:val="center"/>
            </w:pPr>
          </w:p>
        </w:tc>
        <w:tc>
          <w:tcPr>
            <w:tcW w:w="1845" w:type="dxa"/>
            <w:vMerge/>
            <w:vAlign w:val="center"/>
          </w:tcPr>
          <w:p w:rsidR="0087762C" w:rsidRPr="0087762C" w:rsidRDefault="0087762C" w:rsidP="0087762C">
            <w:pPr>
              <w:snapToGrid w:val="0"/>
              <w:spacing w:line="276" w:lineRule="auto"/>
              <w:jc w:val="center"/>
            </w:pPr>
          </w:p>
        </w:tc>
      </w:tr>
    </w:tbl>
    <w:p w:rsidR="0087762C" w:rsidRPr="0087762C" w:rsidRDefault="0087762C" w:rsidP="0087762C">
      <w:pPr>
        <w:rPr>
          <w:rFonts w:ascii="Arial" w:hAnsi="Arial" w:cs="Arial"/>
          <w:sz w:val="24"/>
        </w:rPr>
      </w:pPr>
    </w:p>
    <w:p w:rsidR="00D965CE" w:rsidRPr="005B36FB" w:rsidRDefault="00D965CE" w:rsidP="009B08F6">
      <w:pPr>
        <w:rPr>
          <w:rFonts w:ascii="Arial" w:hAnsi="Arial" w:cs="Arial"/>
          <w:sz w:val="24"/>
        </w:rPr>
      </w:pPr>
    </w:p>
    <w:sectPr w:rsidR="00D965CE" w:rsidRPr="005B36FB" w:rsidSect="00334F9D">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458CB"/>
    <w:multiLevelType w:val="hybridMultilevel"/>
    <w:tmpl w:val="73307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303225BB"/>
    <w:multiLevelType w:val="hybridMultilevel"/>
    <w:tmpl w:val="F102702E"/>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7403CD"/>
    <w:multiLevelType w:val="hybridMultilevel"/>
    <w:tmpl w:val="144E3FD8"/>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5E4C85"/>
    <w:multiLevelType w:val="hybridMultilevel"/>
    <w:tmpl w:val="A9D4995C"/>
    <w:lvl w:ilvl="0" w:tplc="60D2E27A">
      <w:numFmt w:val="bullet"/>
      <w:lvlText w:val="-"/>
      <w:lvlJc w:val="left"/>
      <w:pPr>
        <w:ind w:left="360" w:hanging="360"/>
      </w:pPr>
      <w:rPr>
        <w:rFonts w:ascii="Times New Roman" w:eastAsia="ＭＳ 明朝"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060C26"/>
    <w:multiLevelType w:val="hybridMultilevel"/>
    <w:tmpl w:val="70784C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2351B64"/>
    <w:multiLevelType w:val="hybridMultilevel"/>
    <w:tmpl w:val="E7D45B7C"/>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4"/>
  </w:num>
  <w:num w:numId="4">
    <w:abstractNumId w:val="0"/>
  </w:num>
  <w:num w:numId="5">
    <w:abstractNumId w:val="7"/>
  </w:num>
  <w:num w:numId="6">
    <w:abstractNumId w:val="8"/>
  </w:num>
  <w:num w:numId="7">
    <w:abstractNumId w:val="4"/>
  </w:num>
  <w:num w:numId="8">
    <w:abstractNumId w:val="1"/>
  </w:num>
  <w:num w:numId="9">
    <w:abstractNumId w:val="10"/>
  </w:num>
  <w:num w:numId="10">
    <w:abstractNumId w:val="6"/>
  </w:num>
  <w:num w:numId="11">
    <w:abstractNumId w:val="5"/>
  </w:num>
  <w:num w:numId="12">
    <w:abstractNumId w:val="1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CwMDczNDQ1NjQ3MTBU0lEKTi0uzszPAykwqgUAaG/YxCwAAAA="/>
  </w:docVars>
  <w:rsids>
    <w:rsidRoot w:val="005B36FB"/>
    <w:rsid w:val="00010AE4"/>
    <w:rsid w:val="0001203F"/>
    <w:rsid w:val="00067F1E"/>
    <w:rsid w:val="000863E8"/>
    <w:rsid w:val="000B08DF"/>
    <w:rsid w:val="00105268"/>
    <w:rsid w:val="00106374"/>
    <w:rsid w:val="0012569C"/>
    <w:rsid w:val="00127D16"/>
    <w:rsid w:val="0013070D"/>
    <w:rsid w:val="00142AE7"/>
    <w:rsid w:val="0015349B"/>
    <w:rsid w:val="001542D0"/>
    <w:rsid w:val="00162352"/>
    <w:rsid w:val="00192951"/>
    <w:rsid w:val="00192AAF"/>
    <w:rsid w:val="00201822"/>
    <w:rsid w:val="00205534"/>
    <w:rsid w:val="00217B3D"/>
    <w:rsid w:val="002274CC"/>
    <w:rsid w:val="002311A4"/>
    <w:rsid w:val="00253041"/>
    <w:rsid w:val="00264E93"/>
    <w:rsid w:val="00294420"/>
    <w:rsid w:val="002B4724"/>
    <w:rsid w:val="002C143A"/>
    <w:rsid w:val="002C1636"/>
    <w:rsid w:val="002D6916"/>
    <w:rsid w:val="002E243A"/>
    <w:rsid w:val="002F690C"/>
    <w:rsid w:val="00316F7C"/>
    <w:rsid w:val="00321A61"/>
    <w:rsid w:val="00347805"/>
    <w:rsid w:val="00351B5D"/>
    <w:rsid w:val="0036301A"/>
    <w:rsid w:val="00370896"/>
    <w:rsid w:val="003869BD"/>
    <w:rsid w:val="0039367C"/>
    <w:rsid w:val="003B60B7"/>
    <w:rsid w:val="003B7DED"/>
    <w:rsid w:val="003D66CB"/>
    <w:rsid w:val="003E1729"/>
    <w:rsid w:val="003E1BD6"/>
    <w:rsid w:val="003E6D5B"/>
    <w:rsid w:val="003F68A8"/>
    <w:rsid w:val="0041393D"/>
    <w:rsid w:val="00423E72"/>
    <w:rsid w:val="00435B8E"/>
    <w:rsid w:val="004468C5"/>
    <w:rsid w:val="00456125"/>
    <w:rsid w:val="00457B5A"/>
    <w:rsid w:val="00473825"/>
    <w:rsid w:val="00475A6C"/>
    <w:rsid w:val="00497F98"/>
    <w:rsid w:val="004A3CDB"/>
    <w:rsid w:val="004A4AFE"/>
    <w:rsid w:val="004B6C8C"/>
    <w:rsid w:val="004F3C9E"/>
    <w:rsid w:val="005146A5"/>
    <w:rsid w:val="005563EA"/>
    <w:rsid w:val="00562CCE"/>
    <w:rsid w:val="005651D4"/>
    <w:rsid w:val="00583213"/>
    <w:rsid w:val="00584BF0"/>
    <w:rsid w:val="005A725E"/>
    <w:rsid w:val="005B2B53"/>
    <w:rsid w:val="005B36FB"/>
    <w:rsid w:val="005C4DC5"/>
    <w:rsid w:val="005D1BB9"/>
    <w:rsid w:val="006269E2"/>
    <w:rsid w:val="006406A8"/>
    <w:rsid w:val="0064351D"/>
    <w:rsid w:val="0066111A"/>
    <w:rsid w:val="006669ED"/>
    <w:rsid w:val="00666F21"/>
    <w:rsid w:val="006A3337"/>
    <w:rsid w:val="006C242F"/>
    <w:rsid w:val="006F665D"/>
    <w:rsid w:val="00724023"/>
    <w:rsid w:val="007456F4"/>
    <w:rsid w:val="0078189C"/>
    <w:rsid w:val="00782BC8"/>
    <w:rsid w:val="007A45DD"/>
    <w:rsid w:val="007E1F3A"/>
    <w:rsid w:val="007E4E68"/>
    <w:rsid w:val="007F5C62"/>
    <w:rsid w:val="007F7F46"/>
    <w:rsid w:val="0081353C"/>
    <w:rsid w:val="008153C6"/>
    <w:rsid w:val="00815A47"/>
    <w:rsid w:val="00817329"/>
    <w:rsid w:val="008173F9"/>
    <w:rsid w:val="00824D90"/>
    <w:rsid w:val="00827FBB"/>
    <w:rsid w:val="0083509E"/>
    <w:rsid w:val="0084108D"/>
    <w:rsid w:val="008414B0"/>
    <w:rsid w:val="008419EE"/>
    <w:rsid w:val="008512D1"/>
    <w:rsid w:val="00855DB2"/>
    <w:rsid w:val="008660F6"/>
    <w:rsid w:val="0087762C"/>
    <w:rsid w:val="00882ADD"/>
    <w:rsid w:val="008A5D72"/>
    <w:rsid w:val="008F309F"/>
    <w:rsid w:val="008F6469"/>
    <w:rsid w:val="008F6CA3"/>
    <w:rsid w:val="0090705B"/>
    <w:rsid w:val="00920379"/>
    <w:rsid w:val="0092481A"/>
    <w:rsid w:val="00950E65"/>
    <w:rsid w:val="00951B02"/>
    <w:rsid w:val="00952489"/>
    <w:rsid w:val="009719A3"/>
    <w:rsid w:val="00982D12"/>
    <w:rsid w:val="00992BF9"/>
    <w:rsid w:val="009B08F6"/>
    <w:rsid w:val="009B6F09"/>
    <w:rsid w:val="009C23EE"/>
    <w:rsid w:val="009D004B"/>
    <w:rsid w:val="009D25D2"/>
    <w:rsid w:val="009D2C47"/>
    <w:rsid w:val="009E606D"/>
    <w:rsid w:val="00A50A87"/>
    <w:rsid w:val="00A51A44"/>
    <w:rsid w:val="00A53115"/>
    <w:rsid w:val="00A631D0"/>
    <w:rsid w:val="00A9619B"/>
    <w:rsid w:val="00AE02BB"/>
    <w:rsid w:val="00B54CCD"/>
    <w:rsid w:val="00B56A1A"/>
    <w:rsid w:val="00B6526F"/>
    <w:rsid w:val="00BE0E63"/>
    <w:rsid w:val="00C20338"/>
    <w:rsid w:val="00C50380"/>
    <w:rsid w:val="00C84E79"/>
    <w:rsid w:val="00C947DA"/>
    <w:rsid w:val="00CA2C5A"/>
    <w:rsid w:val="00CB2A21"/>
    <w:rsid w:val="00CB2E6B"/>
    <w:rsid w:val="00CB6E07"/>
    <w:rsid w:val="00CB795B"/>
    <w:rsid w:val="00CC2001"/>
    <w:rsid w:val="00CD1D14"/>
    <w:rsid w:val="00CE3F8F"/>
    <w:rsid w:val="00CF627C"/>
    <w:rsid w:val="00D0699B"/>
    <w:rsid w:val="00D06BE1"/>
    <w:rsid w:val="00D1206A"/>
    <w:rsid w:val="00D35AC8"/>
    <w:rsid w:val="00D362C6"/>
    <w:rsid w:val="00D36585"/>
    <w:rsid w:val="00D57561"/>
    <w:rsid w:val="00D60C5E"/>
    <w:rsid w:val="00D6717E"/>
    <w:rsid w:val="00D93BA2"/>
    <w:rsid w:val="00D93D35"/>
    <w:rsid w:val="00D965CE"/>
    <w:rsid w:val="00DC05D4"/>
    <w:rsid w:val="00DD54B1"/>
    <w:rsid w:val="00DE4252"/>
    <w:rsid w:val="00DE612C"/>
    <w:rsid w:val="00E057BD"/>
    <w:rsid w:val="00E13FF2"/>
    <w:rsid w:val="00E1713B"/>
    <w:rsid w:val="00E200AE"/>
    <w:rsid w:val="00E30052"/>
    <w:rsid w:val="00E34264"/>
    <w:rsid w:val="00E423D1"/>
    <w:rsid w:val="00E834D7"/>
    <w:rsid w:val="00E9369B"/>
    <w:rsid w:val="00EE6BE4"/>
    <w:rsid w:val="00EF548F"/>
    <w:rsid w:val="00F04136"/>
    <w:rsid w:val="00F05550"/>
    <w:rsid w:val="00F07013"/>
    <w:rsid w:val="00F222E3"/>
    <w:rsid w:val="00F31584"/>
    <w:rsid w:val="00F459CF"/>
    <w:rsid w:val="00F740FE"/>
    <w:rsid w:val="00F95F71"/>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1E42A12"/>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B6C8C"/>
    <w:pPr>
      <w:ind w:left="720"/>
      <w:contextualSpacing/>
    </w:pPr>
  </w:style>
  <w:style w:type="table" w:customStyle="1" w:styleId="TableGrid1">
    <w:name w:val="Table Grid1"/>
    <w:basedOn w:val="TableNormal"/>
    <w:next w:val="TableGrid"/>
    <w:rsid w:val="008776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12140-69FF-4052-95F5-78E20D78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TotalTime>
  <Pages>6</Pages>
  <Words>1389</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2014-10-28T23:08:00Z</cp:lastPrinted>
  <dcterms:created xsi:type="dcterms:W3CDTF">2019-05-23T05:03:00Z</dcterms:created>
  <dcterms:modified xsi:type="dcterms:W3CDTF">2019-10-11T10:22:00Z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