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10CCD1B1" w:rsidR="000B0D81" w:rsidRPr="001E358F" w:rsidRDefault="004A798F" w:rsidP="00D965CE">
      <w:pPr>
        <w:jc w:val="center"/>
        <w:rPr>
          <w:rFonts w:ascii="Times New Roman" w:hAnsi="Times New Roman"/>
          <w:sz w:val="24"/>
        </w:rPr>
      </w:pPr>
      <w:r>
        <w:rPr>
          <w:rFonts w:ascii="Times New Roman" w:hAnsi="Times New Roman"/>
          <w:sz w:val="24"/>
        </w:rPr>
        <w:t>Spring 202</w:t>
      </w:r>
      <w:r w:rsidR="008653FE">
        <w:rPr>
          <w:rFonts w:ascii="Times New Roman" w:hAnsi="Times New Roman"/>
          <w:sz w:val="24"/>
        </w:rPr>
        <w:t>1</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3EFEAAFC" w:rsidR="009302C9" w:rsidRPr="001E358F" w:rsidRDefault="00184787" w:rsidP="009302C9">
            <w:pPr>
              <w:rPr>
                <w:rFonts w:ascii="Times New Roman" w:hAnsi="Times New Roman"/>
                <w:sz w:val="24"/>
              </w:rPr>
            </w:pPr>
            <w:r>
              <w:rPr>
                <w:rFonts w:ascii="Times New Roman" w:hAnsi="Times New Roman"/>
                <w:sz w:val="24"/>
              </w:rPr>
              <w:t>P</w:t>
            </w:r>
            <w:r w:rsidR="00DB1FFD">
              <w:rPr>
                <w:rFonts w:ascii="Times New Roman" w:hAnsi="Times New Roman"/>
                <w:sz w:val="24"/>
              </w:rPr>
              <w:t>HI</w:t>
            </w:r>
            <w:r>
              <w:rPr>
                <w:rFonts w:ascii="Times New Roman" w:hAnsi="Times New Roman"/>
                <w:sz w:val="24"/>
              </w:rPr>
              <w:t>30</w:t>
            </w:r>
            <w:r w:rsidR="00DB1FFD">
              <w:rPr>
                <w:rFonts w:ascii="Times New Roman" w:hAnsi="Times New Roman"/>
                <w:sz w:val="24"/>
              </w:rPr>
              <w:t>3</w:t>
            </w:r>
            <w:r>
              <w:rPr>
                <w:rFonts w:ascii="Times New Roman" w:hAnsi="Times New Roman"/>
                <w:sz w:val="24"/>
              </w:rPr>
              <w:t>: Ethical Theor</w:t>
            </w:r>
            <w:r w:rsidR="00DB1FFD">
              <w:rPr>
                <w:rFonts w:ascii="Times New Roman" w:hAnsi="Times New Roman"/>
                <w:sz w:val="24"/>
              </w:rPr>
              <w:t>y</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3FC3FB58" w:rsidR="000031AE" w:rsidRPr="001E358F" w:rsidRDefault="00DA59F4" w:rsidP="000031AE">
            <w:pPr>
              <w:rPr>
                <w:rFonts w:ascii="Times New Roman" w:hAnsi="Times New Roman"/>
                <w:sz w:val="24"/>
              </w:rPr>
            </w:pPr>
            <w:r w:rsidRPr="001E358F">
              <w:rPr>
                <w:rFonts w:ascii="Times New Roman" w:hAnsi="Times New Roman"/>
                <w:sz w:val="24"/>
              </w:rPr>
              <w:t>1-</w:t>
            </w:r>
            <w:r w:rsidR="00212B89">
              <w:rPr>
                <w:rFonts w:ascii="Times New Roman" w:hAnsi="Times New Roman"/>
                <w:sz w:val="24"/>
              </w:rPr>
              <w:t>405</w:t>
            </w:r>
            <w:r w:rsidRPr="001E358F">
              <w:rPr>
                <w:rFonts w:ascii="Times New Roman" w:hAnsi="Times New Roman"/>
                <w:sz w:val="24"/>
              </w:rPr>
              <w:t xml:space="preserve"> / </w:t>
            </w:r>
            <w:r w:rsidR="00DB1FFD">
              <w:rPr>
                <w:rFonts w:ascii="Times New Roman" w:hAnsi="Times New Roman"/>
                <w:sz w:val="24"/>
              </w:rPr>
              <w:t>3731</w:t>
            </w:r>
          </w:p>
        </w:tc>
      </w:tr>
      <w:tr w:rsidR="00FA448E" w:rsidRPr="001E358F" w14:paraId="1AF1C70F" w14:textId="77777777" w:rsidTr="005B36FB">
        <w:tc>
          <w:tcPr>
            <w:tcW w:w="2857" w:type="dxa"/>
          </w:tcPr>
          <w:p w14:paraId="54659C04" w14:textId="77777777" w:rsidR="00FA448E" w:rsidRPr="001E358F" w:rsidRDefault="00FA448E" w:rsidP="00FA448E">
            <w:pPr>
              <w:rPr>
                <w:rFonts w:ascii="Times New Roman" w:hAnsi="Times New Roman"/>
                <w:sz w:val="24"/>
              </w:rPr>
            </w:pPr>
            <w:r w:rsidRPr="001E358F">
              <w:rPr>
                <w:rFonts w:ascii="Times New Roman" w:hAnsi="Times New Roman"/>
                <w:sz w:val="24"/>
              </w:rPr>
              <w:t>Office hours</w:t>
            </w:r>
          </w:p>
        </w:tc>
        <w:tc>
          <w:tcPr>
            <w:tcW w:w="6879" w:type="dxa"/>
          </w:tcPr>
          <w:p w14:paraId="591F2596" w14:textId="3FA58F84" w:rsidR="00FA448E" w:rsidRPr="001E358F" w:rsidRDefault="00212B89" w:rsidP="00FA448E">
            <w:pPr>
              <w:rPr>
                <w:rFonts w:ascii="Times New Roman" w:hAnsi="Times New Roman"/>
                <w:sz w:val="24"/>
              </w:rPr>
            </w:pPr>
            <w:r>
              <w:rPr>
                <w:rFonts w:ascii="Times New Roman" w:hAnsi="Times New Roman"/>
                <w:sz w:val="24"/>
              </w:rPr>
              <w:t>TBA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673B06" w:rsidRPr="000B41A3" w14:paraId="148BB201" w14:textId="77777777" w:rsidTr="00690F3A">
        <w:tc>
          <w:tcPr>
            <w:tcW w:w="9736" w:type="dxa"/>
            <w:shd w:val="clear" w:color="auto" w:fill="auto"/>
          </w:tcPr>
          <w:p w14:paraId="30ED240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Course Description:</w:t>
            </w:r>
          </w:p>
        </w:tc>
      </w:tr>
      <w:tr w:rsidR="00673B06" w:rsidRPr="000B41A3" w14:paraId="6B00EB70" w14:textId="77777777" w:rsidTr="00690F3A">
        <w:tc>
          <w:tcPr>
            <w:tcW w:w="9736" w:type="dxa"/>
            <w:shd w:val="clear" w:color="auto" w:fill="auto"/>
          </w:tcPr>
          <w:p w14:paraId="4E389034" w14:textId="5E5B10D0" w:rsidR="00673B06" w:rsidRPr="000B41A3" w:rsidRDefault="00673B06" w:rsidP="00690F3A">
            <w:pPr>
              <w:jc w:val="left"/>
              <w:rPr>
                <w:rFonts w:ascii="Times New Roman" w:hAnsi="Times New Roman"/>
                <w:sz w:val="24"/>
              </w:rPr>
            </w:pPr>
            <w:r w:rsidRPr="000B41A3">
              <w:rPr>
                <w:rFonts w:ascii="Times New Roman" w:hAnsi="Times New Roman"/>
                <w:sz w:val="24"/>
              </w:rPr>
              <w:t xml:space="preserve">In this course, we consider the applications of ethical theories to different areas of social concerns, concentrating on the analysis of case studies and critical discussion of moral principles and ethical codes. </w:t>
            </w:r>
            <w:r>
              <w:rPr>
                <w:rFonts w:ascii="Times New Roman" w:hAnsi="Times New Roman"/>
                <w:sz w:val="24"/>
              </w:rPr>
              <w:t>In terms of theory, we look at some of the most important ethical ideas in the history of Western philosophy</w:t>
            </w:r>
            <w:r w:rsidRPr="000B41A3">
              <w:rPr>
                <w:rFonts w:ascii="Times New Roman" w:hAnsi="Times New Roman"/>
                <w:sz w:val="24"/>
              </w:rPr>
              <w:t xml:space="preserve"> (virtue ethics, utilitarianism, and deontology). </w:t>
            </w:r>
            <w:r w:rsidR="00212B89">
              <w:rPr>
                <w:rFonts w:ascii="Times New Roman" w:hAnsi="Times New Roman"/>
                <w:sz w:val="24"/>
              </w:rPr>
              <w:t xml:space="preserve">The course also focuses on debates about Ethical Egoism and Altruism. </w:t>
            </w:r>
          </w:p>
        </w:tc>
      </w:tr>
      <w:tr w:rsidR="00673B06" w:rsidRPr="000B41A3" w14:paraId="62AC7867" w14:textId="77777777" w:rsidTr="00690F3A">
        <w:tc>
          <w:tcPr>
            <w:tcW w:w="9736" w:type="dxa"/>
            <w:shd w:val="clear" w:color="auto" w:fill="auto"/>
          </w:tcPr>
          <w:p w14:paraId="1D550BA5"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Course Objectives:</w:t>
            </w:r>
          </w:p>
        </w:tc>
      </w:tr>
      <w:tr w:rsidR="00673B06" w:rsidRPr="000B41A3" w14:paraId="60988A96" w14:textId="77777777" w:rsidTr="00690F3A">
        <w:tc>
          <w:tcPr>
            <w:tcW w:w="9736" w:type="dxa"/>
            <w:shd w:val="clear" w:color="auto" w:fill="auto"/>
          </w:tcPr>
          <w:p w14:paraId="0217DA65" w14:textId="7EC475D1"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Upon completion of this course, students will have a strong understanding of the main themes of Ethics,</w:t>
            </w:r>
            <w:r w:rsidR="00212B89">
              <w:rPr>
                <w:rFonts w:ascii="Times New Roman" w:hAnsi="Times New Roman"/>
                <w:w w:val="96"/>
                <w:sz w:val="24"/>
              </w:rPr>
              <w:t xml:space="preserve"> especially in terms of the main ethical theories</w:t>
            </w:r>
            <w:r w:rsidRPr="000B41A3">
              <w:rPr>
                <w:rFonts w:ascii="Times New Roman" w:hAnsi="Times New Roman"/>
                <w:w w:val="96"/>
                <w:sz w:val="24"/>
              </w:rPr>
              <w:t xml:space="preserve">. </w:t>
            </w:r>
          </w:p>
          <w:p w14:paraId="68221221"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Students should be familiar with: </w:t>
            </w:r>
          </w:p>
          <w:p w14:paraId="7E1E7A17"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 Several of the central problems and questions in the history of ethical </w:t>
            </w:r>
            <w:proofErr w:type="gramStart"/>
            <w:r w:rsidRPr="000B41A3">
              <w:rPr>
                <w:rFonts w:ascii="Times New Roman" w:hAnsi="Times New Roman"/>
                <w:w w:val="96"/>
                <w:sz w:val="24"/>
              </w:rPr>
              <w:t>thought;</w:t>
            </w:r>
            <w:proofErr w:type="gramEnd"/>
            <w:r w:rsidRPr="000B41A3">
              <w:rPr>
                <w:rFonts w:ascii="Times New Roman" w:hAnsi="Times New Roman"/>
                <w:w w:val="96"/>
                <w:sz w:val="24"/>
              </w:rPr>
              <w:t xml:space="preserve"> </w:t>
            </w:r>
          </w:p>
          <w:p w14:paraId="723ED018"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How to apply theoretical ethics to contemporary social and political issues in the world today.</w:t>
            </w:r>
          </w:p>
          <w:p w14:paraId="6EC21FC7" w14:textId="77777777" w:rsidR="00673B06" w:rsidRPr="000B41A3" w:rsidRDefault="00673B06" w:rsidP="00690F3A">
            <w:pPr>
              <w:jc w:val="left"/>
              <w:rPr>
                <w:rFonts w:ascii="Times New Roman" w:hAnsi="Times New Roman"/>
                <w:sz w:val="24"/>
              </w:rPr>
            </w:pPr>
          </w:p>
          <w:p w14:paraId="284A0743"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Critical Thinking Objectives</w:t>
            </w:r>
          </w:p>
          <w:p w14:paraId="3B05537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Upon completion of this course, students will have developed their critical thinking abilities. They will have improved their ability to do the </w:t>
            </w:r>
            <w:proofErr w:type="gramStart"/>
            <w:r w:rsidRPr="000B41A3">
              <w:rPr>
                <w:rFonts w:ascii="Times New Roman" w:hAnsi="Times New Roman"/>
                <w:sz w:val="24"/>
              </w:rPr>
              <w:t>following;</w:t>
            </w:r>
            <w:proofErr w:type="gramEnd"/>
          </w:p>
          <w:p w14:paraId="565F793B"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Read texts analytically and understand different lines of </w:t>
            </w:r>
            <w:proofErr w:type="gramStart"/>
            <w:r w:rsidRPr="000B41A3">
              <w:rPr>
                <w:rFonts w:ascii="Times New Roman" w:hAnsi="Times New Roman"/>
                <w:sz w:val="24"/>
              </w:rPr>
              <w:t>argument;</w:t>
            </w:r>
            <w:proofErr w:type="gramEnd"/>
            <w:r w:rsidRPr="000B41A3">
              <w:rPr>
                <w:rFonts w:ascii="Times New Roman" w:hAnsi="Times New Roman"/>
                <w:sz w:val="24"/>
              </w:rPr>
              <w:t xml:space="preserve"> </w:t>
            </w:r>
          </w:p>
          <w:p w14:paraId="27BAC273"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Interpret responses to identified philosophical </w:t>
            </w:r>
            <w:proofErr w:type="gramStart"/>
            <w:r w:rsidRPr="000B41A3">
              <w:rPr>
                <w:rFonts w:ascii="Times New Roman" w:hAnsi="Times New Roman"/>
                <w:sz w:val="24"/>
              </w:rPr>
              <w:t>questions;</w:t>
            </w:r>
            <w:proofErr w:type="gramEnd"/>
            <w:r w:rsidRPr="000B41A3">
              <w:rPr>
                <w:rFonts w:ascii="Times New Roman" w:hAnsi="Times New Roman"/>
                <w:sz w:val="24"/>
              </w:rPr>
              <w:t xml:space="preserve"> </w:t>
            </w:r>
          </w:p>
          <w:p w14:paraId="42C26C7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Analyze and assess the consistency and plausibility of </w:t>
            </w:r>
            <w:proofErr w:type="gramStart"/>
            <w:r w:rsidRPr="000B41A3">
              <w:rPr>
                <w:rFonts w:ascii="Times New Roman" w:hAnsi="Times New Roman"/>
                <w:sz w:val="24"/>
              </w:rPr>
              <w:t>ideas;</w:t>
            </w:r>
            <w:proofErr w:type="gramEnd"/>
            <w:r w:rsidRPr="000B41A3">
              <w:rPr>
                <w:rFonts w:ascii="Times New Roman" w:hAnsi="Times New Roman"/>
                <w:sz w:val="24"/>
              </w:rPr>
              <w:t xml:space="preserve"> </w:t>
            </w:r>
          </w:p>
          <w:p w14:paraId="37C84EB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Compare, contrast and evaluate diverse philosophical positions.</w:t>
            </w:r>
          </w:p>
          <w:p w14:paraId="1A80F736" w14:textId="77777777" w:rsidR="00673B06" w:rsidRPr="000B41A3" w:rsidRDefault="00673B06" w:rsidP="00690F3A">
            <w:pPr>
              <w:jc w:val="left"/>
              <w:rPr>
                <w:rFonts w:ascii="Times New Roman" w:hAnsi="Times New Roman"/>
                <w:sz w:val="24"/>
              </w:rPr>
            </w:pP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8323"/>
        <w:gridCol w:w="40"/>
      </w:tblGrid>
      <w:tr w:rsidR="004A798F" w:rsidRPr="001E358F" w14:paraId="0E4823C9" w14:textId="77777777" w:rsidTr="004A798F">
        <w:tc>
          <w:tcPr>
            <w:tcW w:w="1413" w:type="dxa"/>
            <w:shd w:val="clear" w:color="auto" w:fill="auto"/>
          </w:tcPr>
          <w:p w14:paraId="1533A80E" w14:textId="77777777" w:rsidR="004A798F" w:rsidRPr="001E358F" w:rsidRDefault="004A798F" w:rsidP="00184787">
            <w:pPr>
              <w:jc w:val="center"/>
              <w:rPr>
                <w:rFonts w:ascii="Times New Roman" w:hAnsi="Times New Roman"/>
                <w:sz w:val="24"/>
              </w:rPr>
            </w:pPr>
            <w:r w:rsidRPr="001E358F">
              <w:rPr>
                <w:rFonts w:ascii="Times New Roman" w:hAnsi="Times New Roman"/>
                <w:sz w:val="24"/>
              </w:rPr>
              <w:t>Day</w:t>
            </w:r>
          </w:p>
        </w:tc>
        <w:tc>
          <w:tcPr>
            <w:tcW w:w="8363" w:type="dxa"/>
            <w:gridSpan w:val="2"/>
            <w:shd w:val="clear" w:color="auto" w:fill="auto"/>
          </w:tcPr>
          <w:p w14:paraId="44ABCF9A" w14:textId="77777777" w:rsidR="004A798F" w:rsidRPr="001E358F" w:rsidRDefault="004A798F" w:rsidP="00184787">
            <w:pPr>
              <w:jc w:val="center"/>
              <w:rPr>
                <w:rFonts w:ascii="Times New Roman" w:hAnsi="Times New Roman"/>
                <w:sz w:val="24"/>
              </w:rPr>
            </w:pPr>
            <w:r w:rsidRPr="001E358F">
              <w:rPr>
                <w:rFonts w:ascii="Times New Roman" w:hAnsi="Times New Roman"/>
                <w:sz w:val="24"/>
              </w:rPr>
              <w:t>Content/Activities</w:t>
            </w:r>
          </w:p>
        </w:tc>
      </w:tr>
      <w:tr w:rsidR="004A798F" w:rsidRPr="001E358F" w14:paraId="2D29A405" w14:textId="77777777" w:rsidTr="004A798F">
        <w:tc>
          <w:tcPr>
            <w:tcW w:w="1413" w:type="dxa"/>
            <w:shd w:val="clear" w:color="auto" w:fill="auto"/>
          </w:tcPr>
          <w:p w14:paraId="00918B86" w14:textId="2BF5F67A" w:rsidR="004A798F" w:rsidRPr="001E358F" w:rsidRDefault="004A798F" w:rsidP="00184787">
            <w:pPr>
              <w:jc w:val="center"/>
              <w:rPr>
                <w:rFonts w:ascii="Times New Roman" w:hAnsi="Times New Roman"/>
                <w:sz w:val="24"/>
              </w:rPr>
            </w:pPr>
            <w:r>
              <w:rPr>
                <w:rFonts w:ascii="Times New Roman" w:hAnsi="Times New Roman"/>
                <w:sz w:val="24"/>
              </w:rPr>
              <w:t>1</w:t>
            </w:r>
          </w:p>
        </w:tc>
        <w:tc>
          <w:tcPr>
            <w:tcW w:w="8363" w:type="dxa"/>
            <w:gridSpan w:val="2"/>
            <w:shd w:val="clear" w:color="auto" w:fill="auto"/>
          </w:tcPr>
          <w:p w14:paraId="6CCA6FA3" w14:textId="526F25E4" w:rsidR="004A798F" w:rsidRPr="001E358F" w:rsidRDefault="004A798F" w:rsidP="00184787">
            <w:pPr>
              <w:jc w:val="left"/>
              <w:rPr>
                <w:rFonts w:ascii="Times New Roman" w:hAnsi="Times New Roman"/>
                <w:sz w:val="24"/>
              </w:rPr>
            </w:pPr>
            <w:r w:rsidRPr="000B41A3">
              <w:rPr>
                <w:rFonts w:ascii="Times New Roman" w:hAnsi="Times New Roman"/>
                <w:sz w:val="24"/>
              </w:rPr>
              <w:t>Teachers’ Introduction, Discussion of Syllabus, Explanation of Goals and Purpose of the Class, Students’ Introduction</w:t>
            </w:r>
            <w:r>
              <w:rPr>
                <w:rFonts w:ascii="Times New Roman" w:hAnsi="Times New Roman"/>
                <w:sz w:val="24"/>
              </w:rPr>
              <w:t>; Plato, “The Story of Gyges’ Ring”</w:t>
            </w:r>
          </w:p>
        </w:tc>
      </w:tr>
      <w:tr w:rsidR="004A798F" w:rsidRPr="001E358F" w14:paraId="46969A35" w14:textId="77777777" w:rsidTr="004A798F">
        <w:tc>
          <w:tcPr>
            <w:tcW w:w="1413" w:type="dxa"/>
            <w:shd w:val="clear" w:color="auto" w:fill="auto"/>
          </w:tcPr>
          <w:p w14:paraId="31862B8F" w14:textId="3A2BAEB7" w:rsidR="004A798F" w:rsidRPr="001E358F" w:rsidRDefault="004A798F" w:rsidP="00184787">
            <w:pPr>
              <w:jc w:val="center"/>
              <w:rPr>
                <w:rFonts w:ascii="Times New Roman" w:hAnsi="Times New Roman"/>
                <w:sz w:val="24"/>
              </w:rPr>
            </w:pPr>
            <w:r>
              <w:rPr>
                <w:rFonts w:ascii="Times New Roman" w:hAnsi="Times New Roman"/>
                <w:sz w:val="24"/>
              </w:rPr>
              <w:t>2</w:t>
            </w:r>
          </w:p>
        </w:tc>
        <w:tc>
          <w:tcPr>
            <w:tcW w:w="8363" w:type="dxa"/>
            <w:gridSpan w:val="2"/>
            <w:shd w:val="clear" w:color="auto" w:fill="auto"/>
          </w:tcPr>
          <w:p w14:paraId="1087D8D8" w14:textId="60B87AB8" w:rsidR="004A798F" w:rsidRPr="001E358F" w:rsidRDefault="00212B89" w:rsidP="00184787">
            <w:pPr>
              <w:jc w:val="left"/>
              <w:rPr>
                <w:rFonts w:ascii="Times New Roman" w:hAnsi="Times New Roman"/>
                <w:sz w:val="24"/>
                <w:lang w:val="en"/>
              </w:rPr>
            </w:pPr>
            <w:r>
              <w:rPr>
                <w:rFonts w:ascii="Times New Roman" w:hAnsi="Times New Roman"/>
                <w:b/>
                <w:bCs/>
                <w:sz w:val="24"/>
              </w:rPr>
              <w:t>Unit 1</w:t>
            </w:r>
            <w:r w:rsidR="00673B06" w:rsidRPr="00673B06">
              <w:rPr>
                <w:rFonts w:ascii="Times New Roman" w:hAnsi="Times New Roman"/>
                <w:b/>
                <w:bCs/>
                <w:sz w:val="24"/>
              </w:rPr>
              <w:t>:</w:t>
            </w:r>
            <w:r>
              <w:rPr>
                <w:rFonts w:ascii="Times New Roman" w:hAnsi="Times New Roman"/>
                <w:b/>
                <w:bCs/>
                <w:sz w:val="24"/>
              </w:rPr>
              <w:t xml:space="preserve"> Ethical Egoism and Altruism,</w:t>
            </w:r>
            <w:r w:rsidR="00673B06">
              <w:rPr>
                <w:rFonts w:ascii="Times New Roman" w:hAnsi="Times New Roman"/>
                <w:sz w:val="24"/>
              </w:rPr>
              <w:t xml:space="preserve"> </w:t>
            </w:r>
            <w:r w:rsidR="004A798F">
              <w:rPr>
                <w:rFonts w:ascii="Times New Roman" w:hAnsi="Times New Roman"/>
                <w:sz w:val="24"/>
              </w:rPr>
              <w:t>Plato, “The Story of Gyges’ Ring”</w:t>
            </w:r>
          </w:p>
        </w:tc>
      </w:tr>
      <w:tr w:rsidR="004A798F" w:rsidRPr="001E358F" w14:paraId="4CD60897" w14:textId="77777777" w:rsidTr="004A798F">
        <w:tc>
          <w:tcPr>
            <w:tcW w:w="1413" w:type="dxa"/>
            <w:shd w:val="clear" w:color="auto" w:fill="auto"/>
          </w:tcPr>
          <w:p w14:paraId="1AA6B587" w14:textId="13933C9B" w:rsidR="004A798F" w:rsidRPr="001E358F" w:rsidRDefault="004A798F" w:rsidP="00184787">
            <w:pPr>
              <w:jc w:val="center"/>
              <w:rPr>
                <w:rFonts w:ascii="Times New Roman" w:hAnsi="Times New Roman"/>
                <w:sz w:val="24"/>
              </w:rPr>
            </w:pPr>
            <w:r>
              <w:rPr>
                <w:rFonts w:ascii="Times New Roman" w:hAnsi="Times New Roman"/>
                <w:sz w:val="24"/>
              </w:rPr>
              <w:t>3</w:t>
            </w:r>
          </w:p>
        </w:tc>
        <w:tc>
          <w:tcPr>
            <w:tcW w:w="8363" w:type="dxa"/>
            <w:gridSpan w:val="2"/>
            <w:shd w:val="clear" w:color="auto" w:fill="auto"/>
          </w:tcPr>
          <w:p w14:paraId="6779F5C2" w14:textId="2B4EAEA6" w:rsidR="004A798F" w:rsidRPr="001E358F" w:rsidRDefault="004A798F" w:rsidP="00184787">
            <w:pPr>
              <w:jc w:val="left"/>
              <w:rPr>
                <w:rFonts w:ascii="Times New Roman" w:hAnsi="Times New Roman"/>
                <w:sz w:val="24"/>
              </w:rPr>
            </w:pPr>
            <w:r>
              <w:rPr>
                <w:rFonts w:ascii="Times New Roman" w:hAnsi="Times New Roman"/>
                <w:sz w:val="24"/>
              </w:rPr>
              <w:t>Plato, “The Story of Gyges’ Ring”</w:t>
            </w:r>
          </w:p>
        </w:tc>
      </w:tr>
      <w:tr w:rsidR="004A798F" w:rsidRPr="001E358F" w14:paraId="44C8DF24" w14:textId="77777777" w:rsidTr="004A798F">
        <w:tc>
          <w:tcPr>
            <w:tcW w:w="1413" w:type="dxa"/>
            <w:shd w:val="clear" w:color="auto" w:fill="auto"/>
          </w:tcPr>
          <w:p w14:paraId="4A145F06" w14:textId="3732A1F3" w:rsidR="004A798F" w:rsidRPr="001E358F" w:rsidRDefault="004A798F" w:rsidP="00184787">
            <w:pPr>
              <w:jc w:val="center"/>
              <w:rPr>
                <w:rFonts w:ascii="Times New Roman" w:hAnsi="Times New Roman"/>
                <w:sz w:val="24"/>
              </w:rPr>
            </w:pPr>
            <w:r>
              <w:rPr>
                <w:rFonts w:ascii="Times New Roman" w:hAnsi="Times New Roman"/>
                <w:sz w:val="24"/>
              </w:rPr>
              <w:t>4</w:t>
            </w:r>
          </w:p>
        </w:tc>
        <w:tc>
          <w:tcPr>
            <w:tcW w:w="8363" w:type="dxa"/>
            <w:gridSpan w:val="2"/>
            <w:shd w:val="clear" w:color="auto" w:fill="auto"/>
          </w:tcPr>
          <w:p w14:paraId="0E072FFE" w14:textId="61DB4D52" w:rsidR="004A798F" w:rsidRPr="00C701D2" w:rsidRDefault="004A798F" w:rsidP="00184787">
            <w:pPr>
              <w:jc w:val="left"/>
              <w:rPr>
                <w:rFonts w:ascii="Times New Roman" w:hAnsi="Times New Roman"/>
                <w:sz w:val="24"/>
              </w:rPr>
            </w:pPr>
            <w:r>
              <w:rPr>
                <w:rFonts w:ascii="Times New Roman" w:hAnsi="Times New Roman"/>
                <w:sz w:val="24"/>
              </w:rPr>
              <w:t>Plato, “The Story of Gyges’ Ring”</w:t>
            </w:r>
          </w:p>
        </w:tc>
      </w:tr>
      <w:tr w:rsidR="004A798F" w:rsidRPr="001E358F" w14:paraId="35111AC7" w14:textId="77777777" w:rsidTr="004A798F">
        <w:tc>
          <w:tcPr>
            <w:tcW w:w="1413" w:type="dxa"/>
            <w:shd w:val="clear" w:color="auto" w:fill="auto"/>
          </w:tcPr>
          <w:p w14:paraId="692546EF" w14:textId="24735096" w:rsidR="004A798F" w:rsidRPr="001E358F" w:rsidRDefault="004A798F" w:rsidP="00184787">
            <w:pPr>
              <w:jc w:val="center"/>
              <w:rPr>
                <w:rFonts w:ascii="Times New Roman" w:hAnsi="Times New Roman"/>
                <w:sz w:val="24"/>
              </w:rPr>
            </w:pPr>
            <w:r>
              <w:rPr>
                <w:rFonts w:ascii="Times New Roman" w:hAnsi="Times New Roman"/>
                <w:sz w:val="24"/>
              </w:rPr>
              <w:t>5</w:t>
            </w:r>
          </w:p>
        </w:tc>
        <w:tc>
          <w:tcPr>
            <w:tcW w:w="8363" w:type="dxa"/>
            <w:gridSpan w:val="2"/>
            <w:shd w:val="clear" w:color="auto" w:fill="auto"/>
          </w:tcPr>
          <w:p w14:paraId="07828410" w14:textId="7B56FC18" w:rsidR="004A798F" w:rsidRPr="001E358F" w:rsidRDefault="00212B89" w:rsidP="00184787">
            <w:pPr>
              <w:jc w:val="left"/>
              <w:rPr>
                <w:rFonts w:ascii="Times New Roman" w:hAnsi="Times New Roman"/>
                <w:sz w:val="24"/>
              </w:rPr>
            </w:pPr>
            <w:r>
              <w:rPr>
                <w:rFonts w:ascii="Times New Roman" w:hAnsi="Times New Roman"/>
                <w:sz w:val="24"/>
              </w:rPr>
              <w:t>Plato, “The Story of Gyges’ Ring”</w:t>
            </w:r>
          </w:p>
        </w:tc>
      </w:tr>
      <w:tr w:rsidR="004A798F" w:rsidRPr="001E358F" w14:paraId="36F33C7A" w14:textId="77777777" w:rsidTr="004A798F">
        <w:tc>
          <w:tcPr>
            <w:tcW w:w="1413" w:type="dxa"/>
            <w:shd w:val="clear" w:color="auto" w:fill="auto"/>
          </w:tcPr>
          <w:p w14:paraId="6C3D0A46" w14:textId="4CF0410B" w:rsidR="004A798F" w:rsidRPr="001E358F" w:rsidRDefault="004A798F" w:rsidP="00184787">
            <w:pPr>
              <w:jc w:val="center"/>
              <w:rPr>
                <w:rFonts w:ascii="Times New Roman" w:hAnsi="Times New Roman"/>
                <w:sz w:val="24"/>
              </w:rPr>
            </w:pPr>
            <w:r>
              <w:rPr>
                <w:rFonts w:ascii="Times New Roman" w:hAnsi="Times New Roman"/>
                <w:sz w:val="24"/>
              </w:rPr>
              <w:t>6</w:t>
            </w:r>
          </w:p>
        </w:tc>
        <w:tc>
          <w:tcPr>
            <w:tcW w:w="8363" w:type="dxa"/>
            <w:gridSpan w:val="2"/>
            <w:shd w:val="clear" w:color="auto" w:fill="auto"/>
          </w:tcPr>
          <w:p w14:paraId="6F8AB29E" w14:textId="72DE2E6D" w:rsidR="004A798F" w:rsidRPr="00184787" w:rsidRDefault="00055B87" w:rsidP="00184787">
            <w:pPr>
              <w:jc w:val="left"/>
              <w:rPr>
                <w:rFonts w:ascii="Times New Roman" w:hAnsi="Times New Roman"/>
                <w:b/>
                <w:sz w:val="24"/>
              </w:rPr>
            </w:pPr>
            <w:r>
              <w:rPr>
                <w:rFonts w:ascii="Times New Roman" w:hAnsi="Times New Roman"/>
                <w:sz w:val="24"/>
              </w:rPr>
              <w:t xml:space="preserve">Hobbes, </w:t>
            </w:r>
            <w:r w:rsidRPr="00055B87">
              <w:rPr>
                <w:rFonts w:ascii="Times New Roman" w:hAnsi="Times New Roman"/>
                <w:i/>
                <w:iCs/>
                <w:sz w:val="24"/>
              </w:rPr>
              <w:t>Leviathan</w:t>
            </w:r>
          </w:p>
        </w:tc>
      </w:tr>
      <w:tr w:rsidR="00055B87" w:rsidRPr="001E358F" w14:paraId="39598E0D" w14:textId="77777777" w:rsidTr="004A798F">
        <w:tc>
          <w:tcPr>
            <w:tcW w:w="1413" w:type="dxa"/>
            <w:shd w:val="clear" w:color="auto" w:fill="auto"/>
          </w:tcPr>
          <w:p w14:paraId="2C63EF82" w14:textId="32515808" w:rsidR="00055B87" w:rsidRPr="001E358F" w:rsidRDefault="00055B87" w:rsidP="00055B87">
            <w:pPr>
              <w:jc w:val="center"/>
              <w:rPr>
                <w:rFonts w:ascii="Times New Roman" w:hAnsi="Times New Roman"/>
                <w:sz w:val="24"/>
              </w:rPr>
            </w:pPr>
            <w:r>
              <w:rPr>
                <w:rFonts w:ascii="Times New Roman" w:hAnsi="Times New Roman"/>
                <w:sz w:val="24"/>
              </w:rPr>
              <w:lastRenderedPageBreak/>
              <w:t>7</w:t>
            </w:r>
          </w:p>
        </w:tc>
        <w:tc>
          <w:tcPr>
            <w:tcW w:w="8363" w:type="dxa"/>
            <w:gridSpan w:val="2"/>
            <w:shd w:val="clear" w:color="auto" w:fill="auto"/>
          </w:tcPr>
          <w:p w14:paraId="35A94219" w14:textId="505057EB" w:rsidR="00055B87" w:rsidRPr="001E358F" w:rsidRDefault="00212B89" w:rsidP="00055B87">
            <w:pPr>
              <w:rPr>
                <w:rFonts w:ascii="Times New Roman" w:hAnsi="Times New Roman"/>
                <w:sz w:val="24"/>
              </w:rPr>
            </w:pPr>
            <w:r>
              <w:rPr>
                <w:rFonts w:ascii="Times New Roman" w:hAnsi="Times New Roman"/>
                <w:sz w:val="24"/>
              </w:rPr>
              <w:t xml:space="preserve">Hobbes, </w:t>
            </w:r>
            <w:r w:rsidRPr="00055B87">
              <w:rPr>
                <w:rFonts w:ascii="Times New Roman" w:hAnsi="Times New Roman"/>
                <w:i/>
                <w:iCs/>
                <w:sz w:val="24"/>
              </w:rPr>
              <w:t>Leviathan</w:t>
            </w:r>
          </w:p>
        </w:tc>
      </w:tr>
      <w:tr w:rsidR="00212B89" w:rsidRPr="001E358F" w14:paraId="413B8663" w14:textId="77777777" w:rsidTr="004A798F">
        <w:tc>
          <w:tcPr>
            <w:tcW w:w="1413" w:type="dxa"/>
            <w:shd w:val="clear" w:color="auto" w:fill="auto"/>
          </w:tcPr>
          <w:p w14:paraId="3BAB61D0" w14:textId="396D5794" w:rsidR="00212B89" w:rsidRPr="001E358F" w:rsidRDefault="00212B89" w:rsidP="00212B89">
            <w:pPr>
              <w:jc w:val="center"/>
              <w:rPr>
                <w:rFonts w:ascii="Times New Roman" w:hAnsi="Times New Roman"/>
                <w:sz w:val="24"/>
              </w:rPr>
            </w:pPr>
            <w:r>
              <w:rPr>
                <w:rFonts w:ascii="Times New Roman" w:hAnsi="Times New Roman"/>
                <w:sz w:val="24"/>
              </w:rPr>
              <w:t>8</w:t>
            </w:r>
          </w:p>
        </w:tc>
        <w:tc>
          <w:tcPr>
            <w:tcW w:w="8363" w:type="dxa"/>
            <w:gridSpan w:val="2"/>
            <w:shd w:val="clear" w:color="auto" w:fill="auto"/>
          </w:tcPr>
          <w:p w14:paraId="41D91D08" w14:textId="56A398D4" w:rsidR="00212B89" w:rsidRPr="001E358F" w:rsidRDefault="00212B89" w:rsidP="00212B89">
            <w:pPr>
              <w:jc w:val="left"/>
              <w:rPr>
                <w:rFonts w:ascii="Times New Roman" w:hAnsi="Times New Roman"/>
                <w:sz w:val="24"/>
              </w:rPr>
            </w:pPr>
            <w:r>
              <w:rPr>
                <w:rFonts w:ascii="Times New Roman" w:hAnsi="Times New Roman"/>
                <w:sz w:val="24"/>
              </w:rPr>
              <w:t>Socrates’ Response to the Gyges Story; Mencius, “The Child Falling into the Well”</w:t>
            </w:r>
          </w:p>
        </w:tc>
      </w:tr>
      <w:tr w:rsidR="00212B89" w:rsidRPr="001E358F" w14:paraId="0BCCF1FE" w14:textId="77777777" w:rsidTr="004A798F">
        <w:tc>
          <w:tcPr>
            <w:tcW w:w="1413" w:type="dxa"/>
            <w:shd w:val="clear" w:color="auto" w:fill="auto"/>
          </w:tcPr>
          <w:p w14:paraId="239F4C93" w14:textId="3346C6B9" w:rsidR="00212B89" w:rsidRPr="001E358F" w:rsidRDefault="00212B89" w:rsidP="00212B89">
            <w:pPr>
              <w:jc w:val="center"/>
              <w:rPr>
                <w:rFonts w:ascii="Times New Roman" w:hAnsi="Times New Roman"/>
                <w:sz w:val="24"/>
              </w:rPr>
            </w:pPr>
            <w:r>
              <w:rPr>
                <w:rFonts w:ascii="Times New Roman" w:hAnsi="Times New Roman"/>
                <w:sz w:val="24"/>
              </w:rPr>
              <w:t>9</w:t>
            </w:r>
          </w:p>
        </w:tc>
        <w:tc>
          <w:tcPr>
            <w:tcW w:w="8363" w:type="dxa"/>
            <w:gridSpan w:val="2"/>
            <w:shd w:val="clear" w:color="auto" w:fill="auto"/>
          </w:tcPr>
          <w:p w14:paraId="65A526C3" w14:textId="28C5096F" w:rsidR="00212B89" w:rsidRPr="001E358F" w:rsidRDefault="00212B89" w:rsidP="00212B89">
            <w:pPr>
              <w:jc w:val="left"/>
              <w:rPr>
                <w:rFonts w:ascii="Times New Roman" w:hAnsi="Times New Roman"/>
                <w:sz w:val="24"/>
                <w:lang w:val="en"/>
              </w:rPr>
            </w:pPr>
            <w:r>
              <w:rPr>
                <w:rFonts w:ascii="Times New Roman" w:hAnsi="Times New Roman"/>
                <w:sz w:val="24"/>
              </w:rPr>
              <w:t>Socrates’ Response to the Gyges Story; Mencius, “The Child Falling into the Well”</w:t>
            </w:r>
          </w:p>
        </w:tc>
      </w:tr>
      <w:tr w:rsidR="00212B89" w:rsidRPr="001E358F" w14:paraId="68E014FD" w14:textId="77777777" w:rsidTr="004A798F">
        <w:tc>
          <w:tcPr>
            <w:tcW w:w="1413" w:type="dxa"/>
            <w:shd w:val="clear" w:color="auto" w:fill="auto"/>
          </w:tcPr>
          <w:p w14:paraId="506C4702" w14:textId="26069D56" w:rsidR="00212B89" w:rsidRPr="001E358F" w:rsidRDefault="00212B89" w:rsidP="00212B89">
            <w:pPr>
              <w:jc w:val="center"/>
              <w:rPr>
                <w:rFonts w:ascii="Times New Roman" w:hAnsi="Times New Roman"/>
                <w:sz w:val="24"/>
              </w:rPr>
            </w:pPr>
            <w:r>
              <w:rPr>
                <w:rFonts w:ascii="Times New Roman" w:hAnsi="Times New Roman"/>
                <w:sz w:val="24"/>
              </w:rPr>
              <w:t>10</w:t>
            </w:r>
          </w:p>
        </w:tc>
        <w:tc>
          <w:tcPr>
            <w:tcW w:w="8363" w:type="dxa"/>
            <w:gridSpan w:val="2"/>
            <w:shd w:val="clear" w:color="auto" w:fill="auto"/>
          </w:tcPr>
          <w:p w14:paraId="71FBEDD6" w14:textId="0E63C87C" w:rsidR="00212B89" w:rsidRPr="001E358F" w:rsidRDefault="00212B89" w:rsidP="00212B89">
            <w:pPr>
              <w:jc w:val="left"/>
              <w:rPr>
                <w:rFonts w:ascii="Times New Roman" w:hAnsi="Times New Roman"/>
                <w:sz w:val="24"/>
              </w:rPr>
            </w:pPr>
            <w:r>
              <w:rPr>
                <w:rFonts w:ascii="Times New Roman" w:hAnsi="Times New Roman"/>
                <w:sz w:val="24"/>
              </w:rPr>
              <w:t>Rachels, “A Critique of Ethical Egoism”</w:t>
            </w:r>
          </w:p>
        </w:tc>
      </w:tr>
      <w:tr w:rsidR="00212B89" w:rsidRPr="001E358F" w14:paraId="68669D4C" w14:textId="77777777" w:rsidTr="004A798F">
        <w:tc>
          <w:tcPr>
            <w:tcW w:w="1413" w:type="dxa"/>
            <w:shd w:val="clear" w:color="auto" w:fill="auto"/>
          </w:tcPr>
          <w:p w14:paraId="77921DA0" w14:textId="50B01E6D" w:rsidR="00212B89" w:rsidRPr="001E358F" w:rsidRDefault="00212B89" w:rsidP="00212B89">
            <w:pPr>
              <w:jc w:val="center"/>
              <w:rPr>
                <w:rFonts w:ascii="Times New Roman" w:hAnsi="Times New Roman"/>
                <w:sz w:val="24"/>
              </w:rPr>
            </w:pPr>
            <w:r>
              <w:rPr>
                <w:rFonts w:ascii="Times New Roman" w:hAnsi="Times New Roman"/>
                <w:sz w:val="24"/>
              </w:rPr>
              <w:t>11</w:t>
            </w:r>
          </w:p>
        </w:tc>
        <w:tc>
          <w:tcPr>
            <w:tcW w:w="8363" w:type="dxa"/>
            <w:gridSpan w:val="2"/>
            <w:shd w:val="clear" w:color="auto" w:fill="auto"/>
          </w:tcPr>
          <w:p w14:paraId="57C62AD9" w14:textId="0EDB4E9E" w:rsidR="00212B89" w:rsidRPr="001E358F" w:rsidRDefault="00212B89" w:rsidP="00212B89">
            <w:pPr>
              <w:jc w:val="left"/>
              <w:rPr>
                <w:rFonts w:ascii="Times New Roman" w:hAnsi="Times New Roman"/>
                <w:sz w:val="24"/>
              </w:rPr>
            </w:pPr>
            <w:r>
              <w:rPr>
                <w:rFonts w:ascii="Times New Roman" w:hAnsi="Times New Roman"/>
                <w:sz w:val="24"/>
              </w:rPr>
              <w:t>Rachels, “A Critique of Ethical Egoism”</w:t>
            </w:r>
          </w:p>
        </w:tc>
      </w:tr>
      <w:tr w:rsidR="00212B89" w:rsidRPr="001E358F" w14:paraId="07FCD398" w14:textId="77777777" w:rsidTr="004A798F">
        <w:tc>
          <w:tcPr>
            <w:tcW w:w="1413" w:type="dxa"/>
            <w:shd w:val="clear" w:color="auto" w:fill="auto"/>
          </w:tcPr>
          <w:p w14:paraId="43AD5DFA" w14:textId="524FC873" w:rsidR="00212B89" w:rsidRPr="001E358F" w:rsidRDefault="00212B89" w:rsidP="00212B89">
            <w:pPr>
              <w:jc w:val="center"/>
              <w:rPr>
                <w:rFonts w:ascii="Times New Roman" w:hAnsi="Times New Roman"/>
                <w:sz w:val="24"/>
              </w:rPr>
            </w:pPr>
            <w:r>
              <w:rPr>
                <w:rFonts w:ascii="Times New Roman" w:hAnsi="Times New Roman"/>
                <w:sz w:val="24"/>
              </w:rPr>
              <w:t>12</w:t>
            </w:r>
          </w:p>
        </w:tc>
        <w:tc>
          <w:tcPr>
            <w:tcW w:w="8363" w:type="dxa"/>
            <w:gridSpan w:val="2"/>
            <w:shd w:val="clear" w:color="auto" w:fill="auto"/>
          </w:tcPr>
          <w:p w14:paraId="770EA5D5" w14:textId="3209C4D3" w:rsidR="00212B89" w:rsidRPr="00055B87" w:rsidRDefault="00212B89" w:rsidP="00212B89">
            <w:pPr>
              <w:jc w:val="left"/>
              <w:rPr>
                <w:rFonts w:ascii="Times New Roman" w:hAnsi="Times New Roman"/>
                <w:sz w:val="24"/>
              </w:rPr>
            </w:pPr>
            <w:r>
              <w:rPr>
                <w:rFonts w:ascii="Times New Roman" w:hAnsi="Times New Roman"/>
                <w:sz w:val="24"/>
              </w:rPr>
              <w:t>Rachels, “A Critique of Ethical Egoism”</w:t>
            </w:r>
          </w:p>
        </w:tc>
      </w:tr>
      <w:tr w:rsidR="00212B89" w:rsidRPr="001E358F" w14:paraId="1F8BB345" w14:textId="77777777" w:rsidTr="004A798F">
        <w:tc>
          <w:tcPr>
            <w:tcW w:w="1413" w:type="dxa"/>
            <w:shd w:val="clear" w:color="auto" w:fill="auto"/>
          </w:tcPr>
          <w:p w14:paraId="094E2166" w14:textId="7CCDADAD" w:rsidR="00212B89" w:rsidRPr="001E358F" w:rsidRDefault="00212B89" w:rsidP="00212B89">
            <w:pPr>
              <w:jc w:val="center"/>
              <w:rPr>
                <w:rFonts w:ascii="Times New Roman" w:hAnsi="Times New Roman"/>
                <w:sz w:val="24"/>
              </w:rPr>
            </w:pPr>
            <w:r>
              <w:rPr>
                <w:rFonts w:ascii="Times New Roman" w:hAnsi="Times New Roman"/>
                <w:sz w:val="24"/>
              </w:rPr>
              <w:t>13</w:t>
            </w:r>
          </w:p>
        </w:tc>
        <w:tc>
          <w:tcPr>
            <w:tcW w:w="8363" w:type="dxa"/>
            <w:gridSpan w:val="2"/>
            <w:shd w:val="clear" w:color="auto" w:fill="auto"/>
          </w:tcPr>
          <w:p w14:paraId="37C1C412" w14:textId="3BD0914B" w:rsidR="00212B89" w:rsidRPr="001E358F" w:rsidRDefault="00212B89" w:rsidP="00212B89">
            <w:pPr>
              <w:jc w:val="left"/>
              <w:rPr>
                <w:rFonts w:ascii="Times New Roman" w:hAnsi="Times New Roman"/>
                <w:sz w:val="24"/>
              </w:rPr>
            </w:pPr>
            <w:r>
              <w:rPr>
                <w:rFonts w:ascii="Times New Roman" w:hAnsi="Times New Roman"/>
                <w:sz w:val="24"/>
              </w:rPr>
              <w:t>Rachels, “A Critique of Ethical Egoism”</w:t>
            </w:r>
          </w:p>
        </w:tc>
      </w:tr>
      <w:tr w:rsidR="00212B89" w:rsidRPr="001E358F" w14:paraId="68802B50" w14:textId="77777777" w:rsidTr="004A798F">
        <w:tc>
          <w:tcPr>
            <w:tcW w:w="1413" w:type="dxa"/>
            <w:shd w:val="clear" w:color="auto" w:fill="auto"/>
          </w:tcPr>
          <w:p w14:paraId="4D69118B" w14:textId="114B881B" w:rsidR="00212B89" w:rsidRPr="001E358F" w:rsidRDefault="00212B89" w:rsidP="00212B89">
            <w:pPr>
              <w:jc w:val="center"/>
              <w:rPr>
                <w:rFonts w:ascii="Times New Roman" w:hAnsi="Times New Roman"/>
                <w:sz w:val="24"/>
              </w:rPr>
            </w:pPr>
            <w:r>
              <w:rPr>
                <w:rFonts w:ascii="Times New Roman" w:hAnsi="Times New Roman"/>
                <w:sz w:val="24"/>
              </w:rPr>
              <w:t>14</w:t>
            </w:r>
          </w:p>
        </w:tc>
        <w:tc>
          <w:tcPr>
            <w:tcW w:w="8363" w:type="dxa"/>
            <w:gridSpan w:val="2"/>
            <w:shd w:val="clear" w:color="auto" w:fill="auto"/>
          </w:tcPr>
          <w:p w14:paraId="7CFBF202" w14:textId="4B62BE64" w:rsidR="00212B89" w:rsidRPr="001E358F" w:rsidRDefault="00212B89" w:rsidP="00212B89">
            <w:pPr>
              <w:jc w:val="left"/>
              <w:rPr>
                <w:rFonts w:ascii="Times New Roman" w:hAnsi="Times New Roman"/>
                <w:sz w:val="24"/>
              </w:rPr>
            </w:pPr>
            <w:r>
              <w:rPr>
                <w:rFonts w:ascii="Times New Roman" w:hAnsi="Times New Roman"/>
                <w:sz w:val="24"/>
              </w:rPr>
              <w:t>Rachels, “A Critique of Ethical Egoism”</w:t>
            </w:r>
          </w:p>
        </w:tc>
      </w:tr>
      <w:tr w:rsidR="00212B89" w:rsidRPr="001E358F" w14:paraId="287882CF" w14:textId="77777777" w:rsidTr="004A798F">
        <w:tc>
          <w:tcPr>
            <w:tcW w:w="1413" w:type="dxa"/>
            <w:shd w:val="clear" w:color="auto" w:fill="auto"/>
          </w:tcPr>
          <w:p w14:paraId="180A8E2E" w14:textId="511D55E9" w:rsidR="00212B89" w:rsidRPr="001E358F" w:rsidRDefault="00212B89" w:rsidP="00212B89">
            <w:pPr>
              <w:jc w:val="center"/>
              <w:rPr>
                <w:rFonts w:ascii="Times New Roman" w:hAnsi="Times New Roman"/>
                <w:sz w:val="24"/>
              </w:rPr>
            </w:pPr>
            <w:r>
              <w:rPr>
                <w:rFonts w:ascii="Times New Roman" w:hAnsi="Times New Roman"/>
                <w:sz w:val="24"/>
              </w:rPr>
              <w:t>15</w:t>
            </w:r>
          </w:p>
        </w:tc>
        <w:tc>
          <w:tcPr>
            <w:tcW w:w="8363" w:type="dxa"/>
            <w:gridSpan w:val="2"/>
            <w:shd w:val="clear" w:color="auto" w:fill="auto"/>
          </w:tcPr>
          <w:p w14:paraId="7A8DAED1" w14:textId="262EDB7F" w:rsidR="00212B89" w:rsidRPr="00184787" w:rsidRDefault="00212B89" w:rsidP="00212B89">
            <w:pPr>
              <w:jc w:val="left"/>
              <w:rPr>
                <w:rFonts w:ascii="Times New Roman" w:hAnsi="Times New Roman"/>
                <w:sz w:val="24"/>
              </w:rPr>
            </w:pPr>
            <w:r>
              <w:rPr>
                <w:rFonts w:ascii="Times New Roman" w:hAnsi="Times New Roman"/>
                <w:sz w:val="24"/>
              </w:rPr>
              <w:t>Rachels, “A Critique of Ethical Egoism”</w:t>
            </w:r>
          </w:p>
        </w:tc>
      </w:tr>
      <w:tr w:rsidR="00212B89" w:rsidRPr="001E358F" w14:paraId="7F84FD70" w14:textId="77777777" w:rsidTr="004A798F">
        <w:tc>
          <w:tcPr>
            <w:tcW w:w="1413" w:type="dxa"/>
            <w:shd w:val="clear" w:color="auto" w:fill="auto"/>
          </w:tcPr>
          <w:p w14:paraId="323F14D8" w14:textId="349F46A7" w:rsidR="00212B89" w:rsidRPr="001E358F" w:rsidRDefault="00212B89" w:rsidP="00212B89">
            <w:pPr>
              <w:jc w:val="center"/>
              <w:rPr>
                <w:rFonts w:ascii="Times New Roman" w:hAnsi="Times New Roman"/>
                <w:sz w:val="24"/>
              </w:rPr>
            </w:pPr>
            <w:r>
              <w:rPr>
                <w:rFonts w:ascii="Times New Roman" w:hAnsi="Times New Roman"/>
                <w:sz w:val="24"/>
              </w:rPr>
              <w:t>16</w:t>
            </w:r>
          </w:p>
        </w:tc>
        <w:tc>
          <w:tcPr>
            <w:tcW w:w="8363" w:type="dxa"/>
            <w:gridSpan w:val="2"/>
            <w:shd w:val="clear" w:color="auto" w:fill="auto"/>
          </w:tcPr>
          <w:p w14:paraId="1FEA6DDA" w14:textId="68A44BA9" w:rsidR="00212B89" w:rsidRPr="00212B89" w:rsidRDefault="00212B89" w:rsidP="00212B89">
            <w:pPr>
              <w:jc w:val="left"/>
              <w:rPr>
                <w:rFonts w:ascii="Times New Roman" w:hAnsi="Times New Roman"/>
                <w:iCs/>
                <w:sz w:val="24"/>
              </w:rPr>
            </w:pPr>
            <w:r>
              <w:rPr>
                <w:rFonts w:ascii="Times New Roman" w:hAnsi="Times New Roman"/>
                <w:iCs/>
                <w:sz w:val="24"/>
              </w:rPr>
              <w:t>Unit 1 Review</w:t>
            </w:r>
          </w:p>
        </w:tc>
      </w:tr>
      <w:tr w:rsidR="00212B89" w:rsidRPr="001E358F" w14:paraId="13AFE793" w14:textId="77777777" w:rsidTr="004A798F">
        <w:tc>
          <w:tcPr>
            <w:tcW w:w="1413" w:type="dxa"/>
            <w:shd w:val="clear" w:color="auto" w:fill="auto"/>
          </w:tcPr>
          <w:p w14:paraId="2BFBA933" w14:textId="0D489B8B" w:rsidR="00212B89" w:rsidRPr="001E358F" w:rsidRDefault="00212B89" w:rsidP="00212B89">
            <w:pPr>
              <w:jc w:val="center"/>
              <w:rPr>
                <w:rFonts w:ascii="Times New Roman" w:hAnsi="Times New Roman"/>
                <w:sz w:val="24"/>
              </w:rPr>
            </w:pPr>
            <w:r>
              <w:rPr>
                <w:rFonts w:ascii="Times New Roman" w:hAnsi="Times New Roman"/>
                <w:sz w:val="24"/>
              </w:rPr>
              <w:t>17</w:t>
            </w:r>
          </w:p>
        </w:tc>
        <w:tc>
          <w:tcPr>
            <w:tcW w:w="8363" w:type="dxa"/>
            <w:gridSpan w:val="2"/>
            <w:shd w:val="clear" w:color="auto" w:fill="auto"/>
          </w:tcPr>
          <w:p w14:paraId="65FF7171" w14:textId="75BCCAC2" w:rsidR="00212B89" w:rsidRPr="001E358F" w:rsidRDefault="00212B89" w:rsidP="00212B89">
            <w:pPr>
              <w:jc w:val="left"/>
              <w:rPr>
                <w:rFonts w:ascii="Times New Roman" w:eastAsia="Times New Roman" w:hAnsi="Times New Roman"/>
                <w:sz w:val="24"/>
              </w:rPr>
            </w:pPr>
            <w:r>
              <w:rPr>
                <w:rFonts w:ascii="Times New Roman" w:eastAsia="Times New Roman" w:hAnsi="Times New Roman"/>
                <w:sz w:val="24"/>
              </w:rPr>
              <w:t>Midterm Exam</w:t>
            </w:r>
          </w:p>
        </w:tc>
      </w:tr>
      <w:tr w:rsidR="00212B89" w:rsidRPr="001E358F" w14:paraId="1CB734ED" w14:textId="77777777" w:rsidTr="004A798F">
        <w:tc>
          <w:tcPr>
            <w:tcW w:w="1413" w:type="dxa"/>
            <w:shd w:val="clear" w:color="auto" w:fill="auto"/>
          </w:tcPr>
          <w:p w14:paraId="5E53BEFA" w14:textId="6FF55CFE" w:rsidR="00212B89" w:rsidRPr="001E358F" w:rsidRDefault="00212B89" w:rsidP="00212B89">
            <w:pPr>
              <w:jc w:val="center"/>
              <w:rPr>
                <w:rFonts w:ascii="Times New Roman" w:hAnsi="Times New Roman"/>
                <w:sz w:val="24"/>
              </w:rPr>
            </w:pPr>
            <w:r>
              <w:rPr>
                <w:rFonts w:ascii="Times New Roman" w:hAnsi="Times New Roman"/>
                <w:sz w:val="24"/>
              </w:rPr>
              <w:t>18</w:t>
            </w:r>
          </w:p>
        </w:tc>
        <w:tc>
          <w:tcPr>
            <w:tcW w:w="8363" w:type="dxa"/>
            <w:gridSpan w:val="2"/>
            <w:shd w:val="clear" w:color="auto" w:fill="auto"/>
          </w:tcPr>
          <w:p w14:paraId="1CFC78E9" w14:textId="3A2AE8B5" w:rsidR="00212B89" w:rsidRPr="00055B87" w:rsidRDefault="00212B89" w:rsidP="00212B89">
            <w:pPr>
              <w:jc w:val="left"/>
              <w:rPr>
                <w:rFonts w:ascii="Times New Roman" w:hAnsi="Times New Roman"/>
                <w:sz w:val="24"/>
              </w:rPr>
            </w:pPr>
            <w:r>
              <w:rPr>
                <w:rFonts w:ascii="Times New Roman" w:hAnsi="Times New Roman"/>
                <w:b/>
                <w:sz w:val="24"/>
              </w:rPr>
              <w:t xml:space="preserve">Unit 2: Consequentialism, Deontology, and Virtue </w:t>
            </w:r>
            <w:r w:rsidRPr="00212B89">
              <w:rPr>
                <w:rFonts w:ascii="Times New Roman" w:hAnsi="Times New Roman"/>
                <w:b/>
                <w:sz w:val="24"/>
              </w:rPr>
              <w:t>Ethics</w:t>
            </w:r>
            <w:r>
              <w:rPr>
                <w:rFonts w:ascii="Times New Roman" w:hAnsi="Times New Roman"/>
                <w:sz w:val="24"/>
              </w:rPr>
              <w:t>, The Trolley Problem</w:t>
            </w:r>
          </w:p>
        </w:tc>
      </w:tr>
      <w:tr w:rsidR="00212B89" w:rsidRPr="001E358F" w14:paraId="1A00811B" w14:textId="77777777" w:rsidTr="004A798F">
        <w:tc>
          <w:tcPr>
            <w:tcW w:w="1413" w:type="dxa"/>
            <w:shd w:val="clear" w:color="auto" w:fill="auto"/>
          </w:tcPr>
          <w:p w14:paraId="3B761701" w14:textId="19A3D8CA" w:rsidR="00212B89" w:rsidRPr="001E358F" w:rsidRDefault="00212B89" w:rsidP="00212B89">
            <w:pPr>
              <w:jc w:val="center"/>
              <w:rPr>
                <w:rFonts w:ascii="Times New Roman" w:hAnsi="Times New Roman"/>
                <w:sz w:val="24"/>
              </w:rPr>
            </w:pPr>
            <w:r>
              <w:rPr>
                <w:rFonts w:ascii="Times New Roman" w:hAnsi="Times New Roman"/>
                <w:sz w:val="24"/>
              </w:rPr>
              <w:t>19</w:t>
            </w:r>
          </w:p>
        </w:tc>
        <w:tc>
          <w:tcPr>
            <w:tcW w:w="8363" w:type="dxa"/>
            <w:gridSpan w:val="2"/>
            <w:shd w:val="clear" w:color="auto" w:fill="auto"/>
          </w:tcPr>
          <w:p w14:paraId="62D17EF6" w14:textId="06019F81" w:rsidR="00212B89" w:rsidRPr="001E358F" w:rsidRDefault="006E5195" w:rsidP="00212B89">
            <w:pPr>
              <w:jc w:val="left"/>
              <w:rPr>
                <w:rFonts w:ascii="Times New Roman" w:hAnsi="Times New Roman"/>
                <w:sz w:val="24"/>
              </w:rPr>
            </w:pPr>
            <w:r>
              <w:rPr>
                <w:rFonts w:ascii="Times New Roman" w:hAnsi="Times New Roman"/>
                <w:sz w:val="24"/>
              </w:rPr>
              <w:t>The Trolley Problem</w:t>
            </w:r>
          </w:p>
        </w:tc>
      </w:tr>
      <w:tr w:rsidR="00212B89" w:rsidRPr="001E358F" w14:paraId="1EE69928" w14:textId="77777777" w:rsidTr="004A798F">
        <w:tc>
          <w:tcPr>
            <w:tcW w:w="1413" w:type="dxa"/>
            <w:shd w:val="clear" w:color="auto" w:fill="auto"/>
          </w:tcPr>
          <w:p w14:paraId="2065A534" w14:textId="0F8310AF" w:rsidR="00212B89" w:rsidRPr="001E358F" w:rsidRDefault="00212B89" w:rsidP="00212B89">
            <w:pPr>
              <w:jc w:val="center"/>
              <w:rPr>
                <w:rFonts w:ascii="Times New Roman" w:hAnsi="Times New Roman"/>
                <w:sz w:val="24"/>
              </w:rPr>
            </w:pPr>
            <w:r>
              <w:rPr>
                <w:rFonts w:ascii="Times New Roman" w:hAnsi="Times New Roman"/>
                <w:sz w:val="24"/>
              </w:rPr>
              <w:t>20</w:t>
            </w:r>
          </w:p>
        </w:tc>
        <w:tc>
          <w:tcPr>
            <w:tcW w:w="8363" w:type="dxa"/>
            <w:gridSpan w:val="2"/>
            <w:shd w:val="clear" w:color="auto" w:fill="auto"/>
          </w:tcPr>
          <w:p w14:paraId="1430602F" w14:textId="6D6D6644" w:rsidR="00212B89" w:rsidRPr="001E358F" w:rsidRDefault="00212B89" w:rsidP="00212B89">
            <w:pPr>
              <w:jc w:val="left"/>
              <w:rPr>
                <w:rFonts w:ascii="Times New Roman" w:hAnsi="Times New Roman"/>
                <w:sz w:val="24"/>
              </w:rPr>
            </w:pPr>
            <w:r>
              <w:rPr>
                <w:rFonts w:ascii="Times New Roman" w:hAnsi="Times New Roman"/>
                <w:sz w:val="24"/>
              </w:rPr>
              <w:t>Van Norden, “Three Normative Theories”</w:t>
            </w:r>
          </w:p>
        </w:tc>
      </w:tr>
      <w:tr w:rsidR="00212B89" w:rsidRPr="001E358F" w14:paraId="1749E83F" w14:textId="77777777" w:rsidTr="004A798F">
        <w:tc>
          <w:tcPr>
            <w:tcW w:w="1413" w:type="dxa"/>
            <w:shd w:val="clear" w:color="auto" w:fill="auto"/>
          </w:tcPr>
          <w:p w14:paraId="0F8E6236" w14:textId="42CE127E" w:rsidR="00212B89" w:rsidRPr="001E358F" w:rsidRDefault="00212B89" w:rsidP="00212B89">
            <w:pPr>
              <w:jc w:val="center"/>
              <w:rPr>
                <w:rFonts w:ascii="Times New Roman" w:hAnsi="Times New Roman"/>
                <w:sz w:val="24"/>
              </w:rPr>
            </w:pPr>
            <w:r>
              <w:rPr>
                <w:rFonts w:ascii="Times New Roman" w:hAnsi="Times New Roman"/>
                <w:sz w:val="24"/>
              </w:rPr>
              <w:t>21</w:t>
            </w:r>
          </w:p>
        </w:tc>
        <w:tc>
          <w:tcPr>
            <w:tcW w:w="8363" w:type="dxa"/>
            <w:gridSpan w:val="2"/>
            <w:shd w:val="clear" w:color="auto" w:fill="auto"/>
          </w:tcPr>
          <w:p w14:paraId="794CEDC0" w14:textId="18F9382A" w:rsidR="00212B89" w:rsidRPr="001E358F" w:rsidRDefault="00212B89" w:rsidP="00212B89">
            <w:pPr>
              <w:jc w:val="left"/>
              <w:rPr>
                <w:rFonts w:ascii="Times New Roman" w:hAnsi="Times New Roman"/>
                <w:sz w:val="24"/>
              </w:rPr>
            </w:pPr>
            <w:r>
              <w:rPr>
                <w:rFonts w:ascii="Times New Roman" w:hAnsi="Times New Roman"/>
                <w:sz w:val="24"/>
              </w:rPr>
              <w:t>Van Norden, “Three Normative Theories”</w:t>
            </w:r>
          </w:p>
        </w:tc>
      </w:tr>
      <w:tr w:rsidR="00212B89" w:rsidRPr="001E358F" w14:paraId="4E0C21DC" w14:textId="77777777" w:rsidTr="004A798F">
        <w:tc>
          <w:tcPr>
            <w:tcW w:w="1413" w:type="dxa"/>
            <w:shd w:val="clear" w:color="auto" w:fill="auto"/>
          </w:tcPr>
          <w:p w14:paraId="095F785B" w14:textId="3E2FA520" w:rsidR="00212B89" w:rsidRPr="001E358F" w:rsidRDefault="00212B89" w:rsidP="00212B89">
            <w:pPr>
              <w:jc w:val="center"/>
              <w:rPr>
                <w:rFonts w:ascii="Times New Roman" w:hAnsi="Times New Roman"/>
                <w:sz w:val="24"/>
              </w:rPr>
            </w:pPr>
            <w:r>
              <w:rPr>
                <w:rFonts w:ascii="Times New Roman" w:hAnsi="Times New Roman"/>
                <w:sz w:val="24"/>
              </w:rPr>
              <w:t>22</w:t>
            </w:r>
          </w:p>
        </w:tc>
        <w:tc>
          <w:tcPr>
            <w:tcW w:w="8363" w:type="dxa"/>
            <w:gridSpan w:val="2"/>
            <w:shd w:val="clear" w:color="auto" w:fill="auto"/>
          </w:tcPr>
          <w:p w14:paraId="3B267966" w14:textId="4F1987FF" w:rsidR="00212B89" w:rsidRPr="001E358F" w:rsidRDefault="00212B89" w:rsidP="00212B89">
            <w:pPr>
              <w:rPr>
                <w:rFonts w:ascii="Times New Roman" w:hAnsi="Times New Roman"/>
                <w:sz w:val="24"/>
              </w:rPr>
            </w:pPr>
            <w:r>
              <w:rPr>
                <w:rFonts w:ascii="Times New Roman" w:hAnsi="Times New Roman"/>
                <w:sz w:val="24"/>
              </w:rPr>
              <w:t>Van Norden, “Three Normative Theories”</w:t>
            </w:r>
          </w:p>
        </w:tc>
      </w:tr>
      <w:tr w:rsidR="00212B89" w:rsidRPr="001E358F" w14:paraId="0E80D7BC" w14:textId="77777777" w:rsidTr="004A798F">
        <w:tc>
          <w:tcPr>
            <w:tcW w:w="1413" w:type="dxa"/>
            <w:shd w:val="clear" w:color="auto" w:fill="auto"/>
          </w:tcPr>
          <w:p w14:paraId="427BCCAA" w14:textId="0B188EA5" w:rsidR="00212B89" w:rsidRPr="001E358F" w:rsidRDefault="00212B89" w:rsidP="00212B89">
            <w:pPr>
              <w:jc w:val="center"/>
              <w:rPr>
                <w:rFonts w:ascii="Times New Roman" w:hAnsi="Times New Roman"/>
                <w:sz w:val="24"/>
              </w:rPr>
            </w:pPr>
            <w:r>
              <w:rPr>
                <w:rFonts w:ascii="Times New Roman" w:hAnsi="Times New Roman"/>
                <w:sz w:val="24"/>
              </w:rPr>
              <w:t>23</w:t>
            </w:r>
          </w:p>
        </w:tc>
        <w:tc>
          <w:tcPr>
            <w:tcW w:w="8363" w:type="dxa"/>
            <w:gridSpan w:val="2"/>
            <w:shd w:val="clear" w:color="auto" w:fill="auto"/>
          </w:tcPr>
          <w:p w14:paraId="7379460A" w14:textId="218327C4" w:rsidR="00212B89" w:rsidRPr="001E358F" w:rsidRDefault="00212B89" w:rsidP="00212B89">
            <w:pPr>
              <w:jc w:val="left"/>
              <w:rPr>
                <w:rFonts w:ascii="Times New Roman" w:hAnsi="Times New Roman"/>
                <w:sz w:val="24"/>
              </w:rPr>
            </w:pPr>
            <w:r>
              <w:rPr>
                <w:rFonts w:ascii="Times New Roman" w:hAnsi="Times New Roman"/>
                <w:sz w:val="24"/>
              </w:rPr>
              <w:t>Van Norden, “Three Normative Theories”</w:t>
            </w:r>
          </w:p>
        </w:tc>
      </w:tr>
      <w:tr w:rsidR="00212B89" w:rsidRPr="001E358F" w14:paraId="69B5265E" w14:textId="77777777" w:rsidTr="004A798F">
        <w:tc>
          <w:tcPr>
            <w:tcW w:w="1413" w:type="dxa"/>
            <w:shd w:val="clear" w:color="auto" w:fill="auto"/>
          </w:tcPr>
          <w:p w14:paraId="7FE10290" w14:textId="20CD4D4B" w:rsidR="00212B89" w:rsidRPr="001E358F" w:rsidRDefault="00212B89" w:rsidP="00212B89">
            <w:pPr>
              <w:jc w:val="center"/>
              <w:rPr>
                <w:rFonts w:ascii="Times New Roman" w:hAnsi="Times New Roman"/>
                <w:sz w:val="24"/>
              </w:rPr>
            </w:pPr>
            <w:r>
              <w:rPr>
                <w:rFonts w:ascii="Times New Roman" w:hAnsi="Times New Roman"/>
                <w:sz w:val="24"/>
              </w:rPr>
              <w:t>24</w:t>
            </w:r>
          </w:p>
        </w:tc>
        <w:tc>
          <w:tcPr>
            <w:tcW w:w="8363" w:type="dxa"/>
            <w:gridSpan w:val="2"/>
            <w:shd w:val="clear" w:color="auto" w:fill="auto"/>
          </w:tcPr>
          <w:p w14:paraId="1AF2A51E" w14:textId="3F9953C8" w:rsidR="00212B89" w:rsidRPr="001E358F" w:rsidRDefault="00212B89" w:rsidP="00212B89">
            <w:pPr>
              <w:jc w:val="left"/>
              <w:rPr>
                <w:rFonts w:ascii="Times New Roman" w:hAnsi="Times New Roman"/>
                <w:sz w:val="24"/>
              </w:rPr>
            </w:pPr>
            <w:r>
              <w:rPr>
                <w:rFonts w:ascii="Times New Roman" w:hAnsi="Times New Roman"/>
                <w:sz w:val="24"/>
              </w:rPr>
              <w:t>Van Norden, “Three Normative Theories”</w:t>
            </w:r>
          </w:p>
        </w:tc>
      </w:tr>
      <w:tr w:rsidR="00212B89" w:rsidRPr="001E358F" w14:paraId="739376D4" w14:textId="77777777" w:rsidTr="004A798F">
        <w:tc>
          <w:tcPr>
            <w:tcW w:w="1413" w:type="dxa"/>
            <w:shd w:val="clear" w:color="auto" w:fill="auto"/>
          </w:tcPr>
          <w:p w14:paraId="658DE65F" w14:textId="0F3262BC" w:rsidR="00212B89" w:rsidRPr="001E358F" w:rsidRDefault="00212B89" w:rsidP="00212B89">
            <w:pPr>
              <w:jc w:val="center"/>
              <w:rPr>
                <w:rFonts w:ascii="Times New Roman" w:hAnsi="Times New Roman"/>
                <w:sz w:val="24"/>
              </w:rPr>
            </w:pPr>
            <w:r>
              <w:rPr>
                <w:rFonts w:ascii="Times New Roman" w:hAnsi="Times New Roman"/>
                <w:sz w:val="24"/>
              </w:rPr>
              <w:t>25</w:t>
            </w:r>
          </w:p>
        </w:tc>
        <w:tc>
          <w:tcPr>
            <w:tcW w:w="8363" w:type="dxa"/>
            <w:gridSpan w:val="2"/>
            <w:shd w:val="clear" w:color="auto" w:fill="auto"/>
          </w:tcPr>
          <w:p w14:paraId="16667497" w14:textId="18C8B82E" w:rsidR="00212B89" w:rsidRPr="001E358F" w:rsidRDefault="00212B89" w:rsidP="00212B89">
            <w:pPr>
              <w:jc w:val="left"/>
              <w:rPr>
                <w:rFonts w:ascii="Times New Roman" w:hAnsi="Times New Roman"/>
                <w:sz w:val="24"/>
              </w:rPr>
            </w:pPr>
            <w:r>
              <w:rPr>
                <w:rFonts w:ascii="Times New Roman" w:hAnsi="Times New Roman"/>
                <w:sz w:val="24"/>
                <w:lang w:val="en"/>
              </w:rPr>
              <w:t>Singer, “Famine, Affluence, and Morality”</w:t>
            </w:r>
          </w:p>
        </w:tc>
      </w:tr>
      <w:tr w:rsidR="00212B89" w:rsidRPr="001E358F" w14:paraId="56429F5D" w14:textId="77777777" w:rsidTr="004A798F">
        <w:tc>
          <w:tcPr>
            <w:tcW w:w="1413" w:type="dxa"/>
            <w:shd w:val="clear" w:color="auto" w:fill="auto"/>
          </w:tcPr>
          <w:p w14:paraId="7B42A922" w14:textId="77EFA906" w:rsidR="00212B89" w:rsidRPr="001E358F" w:rsidRDefault="00212B89" w:rsidP="00212B89">
            <w:pPr>
              <w:jc w:val="center"/>
              <w:rPr>
                <w:rFonts w:ascii="Times New Roman" w:hAnsi="Times New Roman"/>
                <w:sz w:val="24"/>
              </w:rPr>
            </w:pPr>
            <w:r>
              <w:rPr>
                <w:rFonts w:ascii="Times New Roman" w:hAnsi="Times New Roman"/>
                <w:sz w:val="24"/>
              </w:rPr>
              <w:t>26</w:t>
            </w:r>
          </w:p>
        </w:tc>
        <w:tc>
          <w:tcPr>
            <w:tcW w:w="8363" w:type="dxa"/>
            <w:gridSpan w:val="2"/>
            <w:shd w:val="clear" w:color="auto" w:fill="auto"/>
          </w:tcPr>
          <w:p w14:paraId="362F7906" w14:textId="39CC8E9F" w:rsidR="00212B89" w:rsidRPr="001E358F" w:rsidRDefault="00212B89" w:rsidP="00212B89">
            <w:pPr>
              <w:jc w:val="left"/>
              <w:rPr>
                <w:rFonts w:ascii="Times New Roman" w:hAnsi="Times New Roman"/>
                <w:sz w:val="24"/>
              </w:rPr>
            </w:pPr>
            <w:r>
              <w:rPr>
                <w:rFonts w:ascii="Times New Roman" w:hAnsi="Times New Roman"/>
                <w:sz w:val="24"/>
                <w:lang w:val="en"/>
              </w:rPr>
              <w:t>Singer, “Famine, Affluence, and Morality”</w:t>
            </w:r>
          </w:p>
        </w:tc>
      </w:tr>
      <w:tr w:rsidR="00212B89" w:rsidRPr="001E358F" w14:paraId="032BF938" w14:textId="77777777" w:rsidTr="004A798F">
        <w:tc>
          <w:tcPr>
            <w:tcW w:w="1413" w:type="dxa"/>
            <w:shd w:val="clear" w:color="auto" w:fill="auto"/>
          </w:tcPr>
          <w:p w14:paraId="54E897DD" w14:textId="2DE84E2F" w:rsidR="00212B89" w:rsidRPr="001E358F" w:rsidRDefault="00212B89" w:rsidP="00212B89">
            <w:pPr>
              <w:jc w:val="center"/>
              <w:rPr>
                <w:rFonts w:ascii="Times New Roman" w:hAnsi="Times New Roman"/>
                <w:sz w:val="24"/>
              </w:rPr>
            </w:pPr>
            <w:r>
              <w:rPr>
                <w:rFonts w:ascii="Times New Roman" w:hAnsi="Times New Roman"/>
                <w:sz w:val="24"/>
              </w:rPr>
              <w:t>27</w:t>
            </w:r>
          </w:p>
        </w:tc>
        <w:tc>
          <w:tcPr>
            <w:tcW w:w="8363" w:type="dxa"/>
            <w:gridSpan w:val="2"/>
            <w:shd w:val="clear" w:color="auto" w:fill="auto"/>
          </w:tcPr>
          <w:p w14:paraId="58DF2219" w14:textId="4EEEA475" w:rsidR="00212B89" w:rsidRPr="001E358F" w:rsidRDefault="00212B89" w:rsidP="00212B89">
            <w:pPr>
              <w:jc w:val="left"/>
              <w:rPr>
                <w:rFonts w:ascii="Times New Roman" w:hAnsi="Times New Roman"/>
                <w:sz w:val="24"/>
              </w:rPr>
            </w:pPr>
            <w:r>
              <w:rPr>
                <w:rFonts w:ascii="Times New Roman" w:hAnsi="Times New Roman"/>
                <w:sz w:val="24"/>
                <w:lang w:val="en"/>
              </w:rPr>
              <w:t>Singer, “Famine, Affluence, and Morality”</w:t>
            </w:r>
          </w:p>
        </w:tc>
      </w:tr>
      <w:tr w:rsidR="00212B89" w:rsidRPr="001E358F" w14:paraId="09ABB8AA" w14:textId="77777777" w:rsidTr="004A798F">
        <w:tc>
          <w:tcPr>
            <w:tcW w:w="1413" w:type="dxa"/>
            <w:shd w:val="clear" w:color="auto" w:fill="auto"/>
          </w:tcPr>
          <w:p w14:paraId="49048E8B" w14:textId="2B93A74D" w:rsidR="00212B89" w:rsidRPr="001E358F" w:rsidRDefault="00212B89" w:rsidP="00212B89">
            <w:pPr>
              <w:jc w:val="center"/>
              <w:rPr>
                <w:rFonts w:ascii="Times New Roman" w:hAnsi="Times New Roman"/>
                <w:sz w:val="24"/>
              </w:rPr>
            </w:pPr>
            <w:r>
              <w:rPr>
                <w:rFonts w:ascii="Times New Roman" w:hAnsi="Times New Roman"/>
                <w:sz w:val="24"/>
              </w:rPr>
              <w:t>28</w:t>
            </w:r>
          </w:p>
        </w:tc>
        <w:tc>
          <w:tcPr>
            <w:tcW w:w="8363" w:type="dxa"/>
            <w:gridSpan w:val="2"/>
            <w:shd w:val="clear" w:color="auto" w:fill="auto"/>
          </w:tcPr>
          <w:p w14:paraId="195FC23F" w14:textId="3427EAE1" w:rsidR="00212B89" w:rsidRPr="001E358F" w:rsidRDefault="00212B89" w:rsidP="00212B89">
            <w:pPr>
              <w:jc w:val="left"/>
              <w:rPr>
                <w:rFonts w:ascii="Times New Roman" w:hAnsi="Times New Roman"/>
                <w:sz w:val="24"/>
              </w:rPr>
            </w:pPr>
            <w:r>
              <w:rPr>
                <w:rFonts w:ascii="Times New Roman" w:hAnsi="Times New Roman"/>
                <w:sz w:val="24"/>
                <w:lang w:val="en"/>
              </w:rPr>
              <w:t>Singer, “Famine, Affluence, and Morality”</w:t>
            </w:r>
          </w:p>
        </w:tc>
      </w:tr>
      <w:tr w:rsidR="00212B89" w:rsidRPr="001E358F" w14:paraId="5ACF4E24" w14:textId="77777777" w:rsidTr="004A798F">
        <w:tc>
          <w:tcPr>
            <w:tcW w:w="1413" w:type="dxa"/>
            <w:shd w:val="clear" w:color="auto" w:fill="auto"/>
          </w:tcPr>
          <w:p w14:paraId="1BD81A11" w14:textId="38A5DCE6" w:rsidR="00212B89" w:rsidRPr="001E358F" w:rsidRDefault="00212B89" w:rsidP="00212B89">
            <w:pPr>
              <w:jc w:val="center"/>
              <w:rPr>
                <w:rFonts w:ascii="Times New Roman" w:hAnsi="Times New Roman"/>
                <w:sz w:val="24"/>
              </w:rPr>
            </w:pPr>
            <w:r>
              <w:rPr>
                <w:rFonts w:ascii="Times New Roman" w:hAnsi="Times New Roman"/>
                <w:sz w:val="24"/>
              </w:rPr>
              <w:t>29</w:t>
            </w:r>
          </w:p>
        </w:tc>
        <w:tc>
          <w:tcPr>
            <w:tcW w:w="8363" w:type="dxa"/>
            <w:gridSpan w:val="2"/>
            <w:shd w:val="clear" w:color="auto" w:fill="auto"/>
          </w:tcPr>
          <w:p w14:paraId="0288F297" w14:textId="545A5988" w:rsidR="00212B89" w:rsidRPr="001E358F" w:rsidRDefault="00212B89" w:rsidP="00212B89">
            <w:pPr>
              <w:jc w:val="left"/>
              <w:rPr>
                <w:rFonts w:ascii="Times New Roman" w:hAnsi="Times New Roman"/>
                <w:sz w:val="24"/>
              </w:rPr>
            </w:pPr>
            <w:r>
              <w:rPr>
                <w:rFonts w:ascii="Times New Roman" w:hAnsi="Times New Roman"/>
                <w:sz w:val="24"/>
              </w:rPr>
              <w:t>Unit 2 Review</w:t>
            </w:r>
          </w:p>
        </w:tc>
      </w:tr>
      <w:tr w:rsidR="00212B89" w:rsidRPr="001E358F" w14:paraId="47BCE462" w14:textId="77777777" w:rsidTr="004A798F">
        <w:tc>
          <w:tcPr>
            <w:tcW w:w="1413" w:type="dxa"/>
            <w:shd w:val="clear" w:color="auto" w:fill="auto"/>
          </w:tcPr>
          <w:p w14:paraId="5DF59944" w14:textId="136ED3F2" w:rsidR="00212B89" w:rsidRPr="001E358F" w:rsidRDefault="00212B89" w:rsidP="00212B89">
            <w:pPr>
              <w:jc w:val="center"/>
              <w:rPr>
                <w:rFonts w:ascii="Times New Roman" w:hAnsi="Times New Roman"/>
                <w:sz w:val="24"/>
              </w:rPr>
            </w:pPr>
            <w:r>
              <w:rPr>
                <w:rFonts w:ascii="Times New Roman" w:hAnsi="Times New Roman"/>
                <w:sz w:val="24"/>
              </w:rPr>
              <w:t>30</w:t>
            </w:r>
          </w:p>
        </w:tc>
        <w:tc>
          <w:tcPr>
            <w:tcW w:w="8363" w:type="dxa"/>
            <w:gridSpan w:val="2"/>
            <w:shd w:val="clear" w:color="auto" w:fill="auto"/>
          </w:tcPr>
          <w:p w14:paraId="1C536E58" w14:textId="51D071B9" w:rsidR="00212B89" w:rsidRPr="001E358F" w:rsidRDefault="00212B89" w:rsidP="00212B89">
            <w:pPr>
              <w:jc w:val="left"/>
              <w:rPr>
                <w:rFonts w:ascii="Times New Roman" w:hAnsi="Times New Roman"/>
                <w:sz w:val="24"/>
              </w:rPr>
            </w:pPr>
            <w:r>
              <w:rPr>
                <w:rFonts w:ascii="Times New Roman" w:hAnsi="Times New Roman"/>
                <w:sz w:val="24"/>
              </w:rPr>
              <w:t>Final Exam</w:t>
            </w:r>
          </w:p>
        </w:tc>
      </w:tr>
      <w:tr w:rsidR="00212B89" w:rsidRPr="000B41A3" w14:paraId="40085F46" w14:textId="77777777" w:rsidTr="00690F3A">
        <w:trPr>
          <w:gridAfter w:val="1"/>
          <w:wAfter w:w="40" w:type="dxa"/>
        </w:trPr>
        <w:tc>
          <w:tcPr>
            <w:tcW w:w="9736" w:type="dxa"/>
            <w:gridSpan w:val="2"/>
            <w:shd w:val="clear" w:color="auto" w:fill="auto"/>
          </w:tcPr>
          <w:p w14:paraId="0C5BFD12" w14:textId="77777777" w:rsidR="00212B89" w:rsidRPr="000B41A3" w:rsidRDefault="00212B89" w:rsidP="00212B89">
            <w:pPr>
              <w:rPr>
                <w:rFonts w:ascii="Times New Roman" w:hAnsi="Times New Roman"/>
                <w:sz w:val="24"/>
              </w:rPr>
            </w:pPr>
            <w:r w:rsidRPr="000B41A3">
              <w:rPr>
                <w:rFonts w:ascii="Times New Roman" w:hAnsi="Times New Roman"/>
                <w:sz w:val="24"/>
              </w:rPr>
              <w:t>Required Materials:</w:t>
            </w:r>
          </w:p>
        </w:tc>
      </w:tr>
      <w:tr w:rsidR="00212B89" w:rsidRPr="000B41A3" w14:paraId="300DE2AE" w14:textId="77777777" w:rsidTr="00690F3A">
        <w:trPr>
          <w:gridAfter w:val="1"/>
          <w:wAfter w:w="40" w:type="dxa"/>
        </w:trPr>
        <w:tc>
          <w:tcPr>
            <w:tcW w:w="9736" w:type="dxa"/>
            <w:gridSpan w:val="2"/>
            <w:shd w:val="clear" w:color="auto" w:fill="auto"/>
          </w:tcPr>
          <w:p w14:paraId="1C3BE210" w14:textId="77777777" w:rsidR="00212B89" w:rsidRPr="000B41A3" w:rsidRDefault="00212B89" w:rsidP="00212B89">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405C4D4A" w14:textId="77777777" w:rsidR="00212B89" w:rsidRPr="000B41A3" w:rsidRDefault="00212B89" w:rsidP="00212B89">
            <w:pPr>
              <w:rPr>
                <w:rFonts w:ascii="Times New Roman" w:hAnsi="Times New Roman"/>
                <w:sz w:val="24"/>
              </w:rPr>
            </w:pPr>
          </w:p>
        </w:tc>
      </w:tr>
      <w:tr w:rsidR="00212B89" w:rsidRPr="000B41A3" w14:paraId="567AC268" w14:textId="77777777" w:rsidTr="00690F3A">
        <w:trPr>
          <w:gridAfter w:val="1"/>
          <w:wAfter w:w="40" w:type="dxa"/>
        </w:trPr>
        <w:tc>
          <w:tcPr>
            <w:tcW w:w="9736" w:type="dxa"/>
            <w:gridSpan w:val="2"/>
            <w:shd w:val="clear" w:color="auto" w:fill="auto"/>
          </w:tcPr>
          <w:p w14:paraId="1FBDFC0A" w14:textId="77777777" w:rsidR="00212B89" w:rsidRPr="000B41A3" w:rsidRDefault="00212B89" w:rsidP="00212B89">
            <w:pPr>
              <w:rPr>
                <w:rFonts w:ascii="Times New Roman" w:hAnsi="Times New Roman"/>
                <w:sz w:val="24"/>
              </w:rPr>
            </w:pPr>
            <w:r w:rsidRPr="000B41A3">
              <w:rPr>
                <w:rFonts w:ascii="Times New Roman" w:hAnsi="Times New Roman"/>
                <w:sz w:val="24"/>
              </w:rPr>
              <w:t>Course Policies (Attendance, etc.):</w:t>
            </w:r>
          </w:p>
        </w:tc>
      </w:tr>
      <w:tr w:rsidR="00212B89" w:rsidRPr="000B41A3" w14:paraId="03F2F1D0" w14:textId="77777777" w:rsidTr="00690F3A">
        <w:trPr>
          <w:gridAfter w:val="1"/>
          <w:wAfter w:w="40" w:type="dxa"/>
        </w:trPr>
        <w:tc>
          <w:tcPr>
            <w:tcW w:w="9736" w:type="dxa"/>
            <w:gridSpan w:val="2"/>
            <w:shd w:val="clear" w:color="auto" w:fill="auto"/>
          </w:tcPr>
          <w:p w14:paraId="3E80E127" w14:textId="77777777" w:rsidR="00212B89" w:rsidRPr="000B41A3" w:rsidRDefault="00212B89" w:rsidP="00212B89">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714A790B" w14:textId="77777777" w:rsidR="00212B89" w:rsidRPr="000B41A3" w:rsidRDefault="00212B89" w:rsidP="00212B89">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5112A011" w14:textId="7109CFC9" w:rsidR="00212B89" w:rsidRDefault="00212B89" w:rsidP="00212B89">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t xml:space="preserve">A maximum of four and a half (4.5) absences is allowed. The fifth absence will automatically </w:t>
            </w:r>
            <w:r w:rsidRPr="000B41A3">
              <w:rPr>
                <w:rFonts w:ascii="Times New Roman" w:hAnsi="Times New Roman"/>
                <w:b/>
                <w:sz w:val="24"/>
              </w:rPr>
              <w:lastRenderedPageBreak/>
              <w:t xml:space="preserve">result in a withdrawal from the course. </w:t>
            </w:r>
          </w:p>
          <w:p w14:paraId="20754171" w14:textId="77777777" w:rsidR="00212B89" w:rsidRPr="000B41A3" w:rsidRDefault="00212B89" w:rsidP="00212B89">
            <w:pPr>
              <w:tabs>
                <w:tab w:val="left" w:pos="2880"/>
                <w:tab w:val="left" w:pos="4320"/>
                <w:tab w:val="left" w:pos="4860"/>
                <w:tab w:val="left" w:pos="5660"/>
                <w:tab w:val="left" w:pos="7200"/>
              </w:tabs>
              <w:rPr>
                <w:rFonts w:ascii="Times New Roman" w:hAnsi="Times New Roman"/>
                <w:b/>
                <w:sz w:val="24"/>
              </w:rPr>
            </w:pPr>
          </w:p>
          <w:p w14:paraId="52939CCB" w14:textId="6E4D5C86" w:rsidR="00212B89" w:rsidRPr="000B41A3" w:rsidRDefault="00212B89" w:rsidP="00212B89">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 For the online version of this course, “absence” means absence from zoom sessions or failure to complete weekly activity submissions.</w:t>
            </w:r>
          </w:p>
        </w:tc>
      </w:tr>
      <w:tr w:rsidR="00212B89" w:rsidRPr="000B41A3" w14:paraId="43AD3752" w14:textId="77777777" w:rsidTr="00690F3A">
        <w:trPr>
          <w:gridAfter w:val="1"/>
          <w:wAfter w:w="40" w:type="dxa"/>
        </w:trPr>
        <w:tc>
          <w:tcPr>
            <w:tcW w:w="9736" w:type="dxa"/>
            <w:gridSpan w:val="2"/>
            <w:shd w:val="clear" w:color="auto" w:fill="auto"/>
          </w:tcPr>
          <w:p w14:paraId="1A3378C7" w14:textId="77777777" w:rsidR="00212B89" w:rsidRPr="000B41A3" w:rsidRDefault="00212B89" w:rsidP="00212B89">
            <w:pPr>
              <w:ind w:hanging="1134"/>
              <w:rPr>
                <w:rFonts w:ascii="Times New Roman" w:hAnsi="Times New Roman"/>
                <w:bCs/>
                <w:sz w:val="24"/>
              </w:rPr>
            </w:pPr>
            <w:r w:rsidRPr="000B41A3">
              <w:rPr>
                <w:rFonts w:ascii="Times New Roman" w:hAnsi="Times New Roman"/>
                <w:bCs/>
                <w:sz w:val="24"/>
              </w:rPr>
              <w:lastRenderedPageBreak/>
              <w:t>Class Preparation and Review:</w:t>
            </w:r>
          </w:p>
        </w:tc>
      </w:tr>
      <w:tr w:rsidR="00212B89" w:rsidRPr="000B41A3" w14:paraId="11D68D98" w14:textId="77777777" w:rsidTr="00690F3A">
        <w:trPr>
          <w:gridAfter w:val="1"/>
          <w:wAfter w:w="40" w:type="dxa"/>
        </w:trPr>
        <w:tc>
          <w:tcPr>
            <w:tcW w:w="9736" w:type="dxa"/>
            <w:gridSpan w:val="2"/>
            <w:shd w:val="clear" w:color="auto" w:fill="auto"/>
          </w:tcPr>
          <w:p w14:paraId="67301423" w14:textId="77777777" w:rsidR="00212B89" w:rsidRPr="000B41A3" w:rsidRDefault="00212B89" w:rsidP="00212B89">
            <w:pPr>
              <w:rPr>
                <w:rFonts w:ascii="Times New Roman" w:hAnsi="Times New Roman"/>
                <w:bCs/>
                <w:sz w:val="24"/>
              </w:rPr>
            </w:pPr>
            <w:r w:rsidRPr="000B41A3">
              <w:rPr>
                <w:rFonts w:ascii="Times New Roman" w:hAnsi="Times New Roman"/>
                <w:bCs/>
                <w:sz w:val="24"/>
              </w:rPr>
              <w:t>Students are expected to spend at least one hour reviewing and doing homework and one hour preparing for every hour of lesson time.</w:t>
            </w:r>
          </w:p>
          <w:p w14:paraId="3A816A44" w14:textId="77777777" w:rsidR="00212B89" w:rsidRPr="000B41A3" w:rsidRDefault="00212B89" w:rsidP="00212B89">
            <w:pPr>
              <w:rPr>
                <w:rFonts w:ascii="Times New Roman" w:hAnsi="Times New Roman"/>
                <w:sz w:val="24"/>
              </w:rPr>
            </w:pPr>
          </w:p>
        </w:tc>
      </w:tr>
      <w:tr w:rsidR="00212B89" w:rsidRPr="000B41A3" w14:paraId="579A4F7B" w14:textId="77777777" w:rsidTr="00690F3A">
        <w:trPr>
          <w:gridAfter w:val="1"/>
          <w:wAfter w:w="40" w:type="dxa"/>
        </w:trPr>
        <w:tc>
          <w:tcPr>
            <w:tcW w:w="9736" w:type="dxa"/>
            <w:gridSpan w:val="2"/>
            <w:shd w:val="clear" w:color="auto" w:fill="auto"/>
          </w:tcPr>
          <w:p w14:paraId="6F02C05B" w14:textId="77777777" w:rsidR="00212B89" w:rsidRPr="000B41A3" w:rsidRDefault="00212B89" w:rsidP="00212B89">
            <w:pPr>
              <w:rPr>
                <w:rFonts w:ascii="Times New Roman" w:hAnsi="Times New Roman"/>
                <w:sz w:val="24"/>
              </w:rPr>
            </w:pPr>
            <w:r w:rsidRPr="000B41A3">
              <w:rPr>
                <w:rFonts w:ascii="Times New Roman" w:hAnsi="Times New Roman"/>
                <w:sz w:val="24"/>
              </w:rPr>
              <w:t>Grades and Grading Standards:</w:t>
            </w:r>
          </w:p>
        </w:tc>
      </w:tr>
      <w:tr w:rsidR="00212B89" w:rsidRPr="000B41A3" w14:paraId="182D7199" w14:textId="77777777" w:rsidTr="00690F3A">
        <w:trPr>
          <w:gridAfter w:val="1"/>
          <w:wAfter w:w="40" w:type="dxa"/>
        </w:trPr>
        <w:tc>
          <w:tcPr>
            <w:tcW w:w="9736" w:type="dxa"/>
            <w:gridSpan w:val="2"/>
            <w:shd w:val="clear" w:color="auto" w:fill="auto"/>
          </w:tcPr>
          <w:p w14:paraId="55E7F53A" w14:textId="77777777" w:rsidR="00212B89" w:rsidRPr="000B41A3" w:rsidRDefault="00212B89" w:rsidP="00212B89">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Participation</w:t>
            </w:r>
            <w:proofErr w:type="gramEnd"/>
            <w:r w:rsidRPr="000B41A3">
              <w:rPr>
                <w:rFonts w:ascii="Times New Roman" w:hAnsi="Times New Roman"/>
                <w:sz w:val="24"/>
              </w:rPr>
              <w:t>: 15%</w:t>
            </w:r>
          </w:p>
          <w:p w14:paraId="3EB7A037" w14:textId="77777777" w:rsidR="00212B89" w:rsidRPr="000B41A3" w:rsidRDefault="00212B89" w:rsidP="00212B89">
            <w:pPr>
              <w:rPr>
                <w:rFonts w:ascii="Times New Roman" w:hAnsi="Times New Roman"/>
                <w:sz w:val="24"/>
              </w:rPr>
            </w:pPr>
            <w:proofErr w:type="gramStart"/>
            <w:r w:rsidRPr="000B41A3">
              <w:rPr>
                <w:rFonts w:ascii="Times New Roman" w:eastAsia="Arial Unicode MS" w:hAnsi="Times New Roman"/>
                <w:sz w:val="24"/>
              </w:rPr>
              <w:t>  Midterm</w:t>
            </w:r>
            <w:proofErr w:type="gramEnd"/>
            <w:r w:rsidRPr="000B41A3">
              <w:rPr>
                <w:rFonts w:ascii="Times New Roman" w:hAnsi="Times New Roman"/>
                <w:sz w:val="24"/>
              </w:rPr>
              <w:t xml:space="preserve"> 42%</w:t>
            </w:r>
          </w:p>
          <w:p w14:paraId="258A3845" w14:textId="77777777" w:rsidR="00212B89" w:rsidRPr="000B41A3" w:rsidRDefault="00212B89" w:rsidP="00212B89">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Final</w:t>
            </w:r>
            <w:proofErr w:type="gramEnd"/>
            <w:r w:rsidRPr="000B41A3">
              <w:rPr>
                <w:rFonts w:ascii="Times New Roman" w:hAnsi="Times New Roman"/>
                <w:sz w:val="24"/>
              </w:rPr>
              <w:t xml:space="preserve"> Exam: 43%</w:t>
            </w:r>
          </w:p>
          <w:p w14:paraId="429D842F" w14:textId="77777777" w:rsidR="00212B89" w:rsidRPr="000B41A3" w:rsidRDefault="00212B89" w:rsidP="00212B89">
            <w:pPr>
              <w:rPr>
                <w:rFonts w:ascii="Times New Roman" w:hAnsi="Times New Roman"/>
                <w:sz w:val="24"/>
              </w:rPr>
            </w:pPr>
          </w:p>
          <w:p w14:paraId="2FE4E61A" w14:textId="77777777" w:rsidR="00212B89" w:rsidRPr="000B41A3" w:rsidRDefault="00212B89" w:rsidP="00212B89">
            <w:pPr>
              <w:rPr>
                <w:rFonts w:ascii="Times New Roman" w:hAnsi="Times New Roman"/>
                <w:sz w:val="24"/>
              </w:rPr>
            </w:pPr>
            <w:r w:rsidRPr="000B41A3">
              <w:rPr>
                <w:rFonts w:ascii="Times New Roman" w:hAnsi="Times New Roman"/>
                <w:b/>
                <w:w w:val="95"/>
                <w:sz w:val="24"/>
              </w:rPr>
              <w:t>Participation</w:t>
            </w:r>
          </w:p>
          <w:p w14:paraId="7B5C43EA" w14:textId="77777777" w:rsidR="00212B89" w:rsidRPr="000B41A3" w:rsidRDefault="00212B89" w:rsidP="00212B89">
            <w:pPr>
              <w:rPr>
                <w:rFonts w:ascii="Times New Roman" w:hAnsi="Times New Roman"/>
                <w:sz w:val="24"/>
              </w:rPr>
            </w:pPr>
            <w:r w:rsidRPr="000B41A3">
              <w:rPr>
                <w:rFonts w:ascii="Times New Roman" w:hAnsi="Times New Roman"/>
                <w:sz w:val="24"/>
              </w:rPr>
              <w:t xml:space="preserve">The participation grade includes but is not limited </w:t>
            </w:r>
            <w:proofErr w:type="gramStart"/>
            <w:r w:rsidRPr="000B41A3">
              <w:rPr>
                <w:rFonts w:ascii="Times New Roman" w:hAnsi="Times New Roman"/>
                <w:sz w:val="24"/>
              </w:rPr>
              <w:t>to:</w:t>
            </w:r>
            <w:proofErr w:type="gramEnd"/>
            <w:r w:rsidRPr="000B41A3">
              <w:rPr>
                <w:rFonts w:ascii="Times New Roman" w:hAnsi="Times New Roman"/>
                <w:sz w:val="24"/>
              </w:rPr>
              <w:t xml:space="preserve"> contributing to class activities and overall attentiveness in class.</w:t>
            </w:r>
          </w:p>
          <w:p w14:paraId="1DA66B5C" w14:textId="77777777" w:rsidR="00212B89" w:rsidRPr="000B41A3" w:rsidRDefault="00212B89" w:rsidP="00212B89">
            <w:pPr>
              <w:rPr>
                <w:rFonts w:ascii="Times New Roman" w:hAnsi="Times New Roman"/>
                <w:sz w:val="24"/>
              </w:rPr>
            </w:pPr>
          </w:p>
          <w:p w14:paraId="14716BEF" w14:textId="77777777" w:rsidR="00212B89" w:rsidRPr="000B41A3" w:rsidRDefault="00212B89" w:rsidP="00212B89">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5E467C8D" w14:textId="77777777" w:rsidR="00212B89" w:rsidRPr="000B41A3" w:rsidRDefault="00212B89" w:rsidP="00212B89">
            <w:pPr>
              <w:rPr>
                <w:rFonts w:ascii="Times New Roman" w:hAnsi="Times New Roman"/>
                <w:sz w:val="24"/>
              </w:rPr>
            </w:pPr>
            <w:r w:rsidRPr="000B41A3">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51250710" w14:textId="77777777" w:rsidR="00212B89" w:rsidRPr="000B41A3" w:rsidRDefault="00212B89" w:rsidP="00212B89">
            <w:pPr>
              <w:rPr>
                <w:rFonts w:ascii="Times New Roman" w:hAnsi="Times New Roman"/>
                <w:b/>
                <w:sz w:val="24"/>
              </w:rPr>
            </w:pPr>
          </w:p>
          <w:p w14:paraId="148CC27D" w14:textId="77777777" w:rsidR="00212B89" w:rsidRPr="000B41A3" w:rsidRDefault="00212B89" w:rsidP="00212B89">
            <w:pPr>
              <w:rPr>
                <w:rFonts w:ascii="Times New Roman" w:hAnsi="Times New Roman"/>
                <w:b/>
                <w:sz w:val="24"/>
              </w:rPr>
            </w:pPr>
            <w:r w:rsidRPr="000B41A3">
              <w:rPr>
                <w:rFonts w:ascii="Times New Roman" w:hAnsi="Times New Roman"/>
                <w:b/>
                <w:sz w:val="24"/>
              </w:rPr>
              <w:t>Final Exam</w:t>
            </w:r>
          </w:p>
          <w:p w14:paraId="770DE86F" w14:textId="77777777" w:rsidR="00212B89" w:rsidRPr="000B41A3" w:rsidRDefault="00212B89" w:rsidP="00212B89">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p>
          <w:p w14:paraId="6B9ADEE9" w14:textId="77777777" w:rsidR="00212B89" w:rsidRPr="000B41A3" w:rsidRDefault="00212B89" w:rsidP="00212B89">
            <w:pPr>
              <w:rPr>
                <w:rFonts w:ascii="Times New Roman" w:hAnsi="Times New Roman"/>
                <w:sz w:val="24"/>
              </w:rPr>
            </w:pPr>
          </w:p>
          <w:p w14:paraId="2F6682C3" w14:textId="77777777" w:rsidR="00212B89" w:rsidRPr="000B41A3" w:rsidRDefault="00212B89" w:rsidP="00212B89">
            <w:pPr>
              <w:rPr>
                <w:rFonts w:ascii="Times New Roman" w:hAnsi="Times New Roman"/>
                <w:sz w:val="24"/>
              </w:rPr>
            </w:pPr>
          </w:p>
          <w:p w14:paraId="0AB33EE5" w14:textId="77777777" w:rsidR="00212B89" w:rsidRPr="000B41A3" w:rsidRDefault="00212B89" w:rsidP="00212B89">
            <w:pPr>
              <w:rPr>
                <w:rFonts w:ascii="Times New Roman" w:hAnsi="Times New Roman"/>
                <w:bCs/>
                <w:sz w:val="24"/>
              </w:rPr>
            </w:pPr>
            <w:r w:rsidRPr="000B41A3">
              <w:rPr>
                <w:rFonts w:ascii="Times New Roman" w:hAnsi="Times New Roman"/>
                <w:bCs/>
                <w:sz w:val="24"/>
              </w:rPr>
              <w:t>The final grade will be determined as below.</w:t>
            </w:r>
          </w:p>
          <w:p w14:paraId="198098AE" w14:textId="77777777" w:rsidR="00212B89" w:rsidRPr="000B41A3" w:rsidRDefault="00212B89" w:rsidP="00212B89">
            <w:pPr>
              <w:rPr>
                <w:rFonts w:ascii="Times New Roman" w:hAnsi="Times New Roman"/>
                <w:bCs/>
                <w:sz w:val="24"/>
              </w:rPr>
            </w:pPr>
            <w:r w:rsidRPr="000B41A3">
              <w:rPr>
                <w:rFonts w:ascii="Times New Roman" w:hAnsi="Times New Roman"/>
                <w:bCs/>
                <w:sz w:val="24"/>
              </w:rPr>
              <w:t>A: 90-100 points</w:t>
            </w:r>
          </w:p>
          <w:p w14:paraId="756E1B9B" w14:textId="77777777" w:rsidR="00212B89" w:rsidRPr="000B41A3" w:rsidRDefault="00212B89" w:rsidP="00212B89">
            <w:pPr>
              <w:rPr>
                <w:rFonts w:ascii="Times New Roman" w:hAnsi="Times New Roman"/>
                <w:bCs/>
                <w:sz w:val="24"/>
              </w:rPr>
            </w:pPr>
            <w:r w:rsidRPr="000B41A3">
              <w:rPr>
                <w:rFonts w:ascii="Times New Roman" w:hAnsi="Times New Roman"/>
                <w:bCs/>
                <w:sz w:val="24"/>
              </w:rPr>
              <w:t>B: 80-89 points</w:t>
            </w:r>
          </w:p>
          <w:p w14:paraId="1C2605B1" w14:textId="77777777" w:rsidR="00212B89" w:rsidRPr="000B41A3" w:rsidRDefault="00212B89" w:rsidP="00212B89">
            <w:pPr>
              <w:rPr>
                <w:rFonts w:ascii="Times New Roman" w:hAnsi="Times New Roman"/>
                <w:bCs/>
                <w:sz w:val="24"/>
              </w:rPr>
            </w:pPr>
            <w:r w:rsidRPr="000B41A3">
              <w:rPr>
                <w:rFonts w:ascii="Times New Roman" w:hAnsi="Times New Roman"/>
                <w:bCs/>
                <w:sz w:val="24"/>
              </w:rPr>
              <w:t>C: 70-79 points</w:t>
            </w:r>
          </w:p>
          <w:p w14:paraId="79B51EDB" w14:textId="77777777" w:rsidR="00212B89" w:rsidRPr="000B41A3" w:rsidRDefault="00212B89" w:rsidP="00212B89">
            <w:pPr>
              <w:rPr>
                <w:rFonts w:ascii="Times New Roman" w:hAnsi="Times New Roman"/>
                <w:bCs/>
                <w:sz w:val="24"/>
              </w:rPr>
            </w:pPr>
            <w:r w:rsidRPr="000B41A3">
              <w:rPr>
                <w:rFonts w:ascii="Times New Roman" w:hAnsi="Times New Roman"/>
                <w:bCs/>
                <w:sz w:val="24"/>
              </w:rPr>
              <w:t>D: 60-69 points</w:t>
            </w:r>
          </w:p>
          <w:p w14:paraId="346DA34E" w14:textId="77777777" w:rsidR="00212B89" w:rsidRPr="000B41A3" w:rsidRDefault="00212B89" w:rsidP="00212B89">
            <w:pPr>
              <w:rPr>
                <w:rFonts w:ascii="Times New Roman" w:hAnsi="Times New Roman"/>
                <w:bCs/>
                <w:sz w:val="24"/>
              </w:rPr>
            </w:pPr>
            <w:r w:rsidRPr="000B41A3">
              <w:rPr>
                <w:rFonts w:ascii="Times New Roman" w:hAnsi="Times New Roman"/>
                <w:bCs/>
                <w:sz w:val="24"/>
              </w:rPr>
              <w:t>F: Less than 60 points</w:t>
            </w:r>
          </w:p>
          <w:p w14:paraId="6D1EC8F7" w14:textId="77777777" w:rsidR="00212B89" w:rsidRPr="000B41A3" w:rsidRDefault="00212B89" w:rsidP="00212B89">
            <w:pPr>
              <w:rPr>
                <w:rFonts w:ascii="Times New Roman" w:hAnsi="Times New Roman"/>
                <w:bCs/>
                <w:sz w:val="24"/>
              </w:rPr>
            </w:pPr>
          </w:p>
          <w:p w14:paraId="51109F92" w14:textId="77777777" w:rsidR="00212B89" w:rsidRPr="000B41A3" w:rsidRDefault="00212B89" w:rsidP="00212B89">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05C676FD" w14:textId="77777777" w:rsidR="00212B89" w:rsidRPr="000B41A3" w:rsidRDefault="00212B89" w:rsidP="00212B89">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29CF7E4F" w14:textId="77777777" w:rsidR="00212B89" w:rsidRPr="000B41A3" w:rsidRDefault="00212B89" w:rsidP="00212B89">
            <w:pPr>
              <w:rPr>
                <w:rFonts w:ascii="Times New Roman" w:hAnsi="Times New Roman"/>
                <w:bCs/>
                <w:sz w:val="24"/>
              </w:rPr>
            </w:pPr>
          </w:p>
        </w:tc>
      </w:tr>
      <w:tr w:rsidR="00212B89" w:rsidRPr="000B41A3" w14:paraId="16D93472" w14:textId="77777777" w:rsidTr="00690F3A">
        <w:trPr>
          <w:gridAfter w:val="1"/>
          <w:wAfter w:w="40" w:type="dxa"/>
        </w:trPr>
        <w:tc>
          <w:tcPr>
            <w:tcW w:w="9736" w:type="dxa"/>
            <w:gridSpan w:val="2"/>
            <w:shd w:val="clear" w:color="auto" w:fill="auto"/>
          </w:tcPr>
          <w:p w14:paraId="226BA658" w14:textId="77777777" w:rsidR="00212B89" w:rsidRPr="000B41A3" w:rsidRDefault="00212B89" w:rsidP="00212B89">
            <w:pPr>
              <w:rPr>
                <w:rFonts w:ascii="Times New Roman" w:hAnsi="Times New Roman"/>
                <w:sz w:val="24"/>
              </w:rPr>
            </w:pPr>
            <w:r w:rsidRPr="000B41A3">
              <w:rPr>
                <w:rFonts w:ascii="Times New Roman" w:hAnsi="Times New Roman"/>
                <w:sz w:val="24"/>
              </w:rPr>
              <w:lastRenderedPageBreak/>
              <w:t>Methods of Feedback:</w:t>
            </w:r>
          </w:p>
        </w:tc>
      </w:tr>
      <w:tr w:rsidR="00212B89" w:rsidRPr="000B41A3" w14:paraId="13EECAF1" w14:textId="77777777" w:rsidTr="00690F3A">
        <w:trPr>
          <w:gridAfter w:val="1"/>
          <w:wAfter w:w="40" w:type="dxa"/>
        </w:trPr>
        <w:tc>
          <w:tcPr>
            <w:tcW w:w="9736" w:type="dxa"/>
            <w:gridSpan w:val="2"/>
            <w:shd w:val="clear" w:color="auto" w:fill="auto"/>
          </w:tcPr>
          <w:p w14:paraId="25BDAEEA" w14:textId="77777777" w:rsidR="00212B89" w:rsidRPr="000B41A3" w:rsidRDefault="00212B89" w:rsidP="00212B89">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78EC1501" w14:textId="77777777" w:rsidR="00212B89" w:rsidRPr="000B41A3" w:rsidRDefault="00212B89" w:rsidP="00212B89">
            <w:pPr>
              <w:rPr>
                <w:rFonts w:ascii="Times New Roman" w:hAnsi="Times New Roman"/>
                <w:sz w:val="24"/>
              </w:rPr>
            </w:pPr>
          </w:p>
        </w:tc>
      </w:tr>
      <w:tr w:rsidR="00212B89" w:rsidRPr="000B41A3" w14:paraId="6234E7CD" w14:textId="77777777" w:rsidTr="00690F3A">
        <w:trPr>
          <w:gridAfter w:val="1"/>
          <w:wAfter w:w="40" w:type="dxa"/>
        </w:trPr>
        <w:tc>
          <w:tcPr>
            <w:tcW w:w="9736" w:type="dxa"/>
            <w:gridSpan w:val="2"/>
            <w:shd w:val="clear" w:color="auto" w:fill="auto"/>
          </w:tcPr>
          <w:p w14:paraId="4AEC3187" w14:textId="4D852E52" w:rsidR="00212B89" w:rsidRPr="000B41A3" w:rsidRDefault="00212B89" w:rsidP="00212B89">
            <w:pPr>
              <w:rPr>
                <w:rFonts w:ascii="Times New Roman" w:hAnsi="Times New Roman"/>
                <w:sz w:val="24"/>
              </w:rPr>
            </w:pPr>
          </w:p>
        </w:tc>
      </w:tr>
      <w:tr w:rsidR="00212B89" w:rsidRPr="000B41A3" w14:paraId="169C6D90" w14:textId="77777777" w:rsidTr="00690F3A">
        <w:trPr>
          <w:gridAfter w:val="1"/>
          <w:wAfter w:w="40" w:type="dxa"/>
        </w:trPr>
        <w:tc>
          <w:tcPr>
            <w:tcW w:w="9736" w:type="dxa"/>
            <w:gridSpan w:val="2"/>
            <w:shd w:val="clear" w:color="auto" w:fill="auto"/>
          </w:tcPr>
          <w:p w14:paraId="5F6090B6" w14:textId="77777777" w:rsidR="00212B89" w:rsidRPr="000B41A3" w:rsidRDefault="00212B89" w:rsidP="00212B89">
            <w:pPr>
              <w:pStyle w:val="ListParagraph"/>
              <w:ind w:leftChars="0" w:left="0"/>
              <w:rPr>
                <w:rFonts w:ascii="Times New Roman" w:hAnsi="Times New Roman"/>
                <w:sz w:val="24"/>
              </w:rPr>
            </w:pPr>
          </w:p>
        </w:tc>
      </w:tr>
      <w:tr w:rsidR="00212B89" w:rsidRPr="000B41A3" w14:paraId="1D4E18BD" w14:textId="77777777" w:rsidTr="00690F3A">
        <w:trPr>
          <w:gridAfter w:val="1"/>
          <w:wAfter w:w="40" w:type="dxa"/>
        </w:trPr>
        <w:tc>
          <w:tcPr>
            <w:tcW w:w="9736" w:type="dxa"/>
            <w:gridSpan w:val="2"/>
            <w:shd w:val="clear" w:color="auto" w:fill="auto"/>
          </w:tcPr>
          <w:p w14:paraId="0A23DFD1" w14:textId="77777777" w:rsidR="00212B89" w:rsidRPr="000B41A3" w:rsidRDefault="00212B89" w:rsidP="00212B89">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212B89" w:rsidRPr="000B41A3" w14:paraId="6F2529D0" w14:textId="77777777" w:rsidTr="00690F3A">
        <w:trPr>
          <w:gridAfter w:val="1"/>
          <w:wAfter w:w="40" w:type="dxa"/>
        </w:trPr>
        <w:tc>
          <w:tcPr>
            <w:tcW w:w="9736" w:type="dxa"/>
            <w:gridSpan w:val="2"/>
            <w:shd w:val="clear" w:color="auto" w:fill="auto"/>
          </w:tcPr>
          <w:p w14:paraId="5817CCE5" w14:textId="77777777" w:rsidR="00212B89" w:rsidRPr="000B41A3" w:rsidRDefault="00212B89" w:rsidP="00212B89">
            <w:pPr>
              <w:rPr>
                <w:rFonts w:ascii="Times New Roman" w:hAnsi="Times New Roman"/>
                <w:sz w:val="24"/>
              </w:rPr>
            </w:pPr>
            <w:r w:rsidRPr="000B41A3">
              <w:rPr>
                <w:rFonts w:ascii="Times New Roman" w:hAnsi="Times New Roman"/>
                <w:sz w:val="24"/>
              </w:rPr>
              <w:t>The schedule, policies, and procedures in this course are subject to change at the discretion of the instructor.</w:t>
            </w:r>
          </w:p>
          <w:p w14:paraId="241C5CE9" w14:textId="77777777" w:rsidR="00212B89" w:rsidRPr="000B41A3" w:rsidRDefault="00212B89" w:rsidP="00212B89">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4819EE">
          <w:footerReference w:type="default" r:id="rId8"/>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7FE93" w14:textId="77777777" w:rsidR="00154A1D" w:rsidRDefault="00154A1D" w:rsidP="00C54669">
      <w:r>
        <w:separator/>
      </w:r>
    </w:p>
  </w:endnote>
  <w:endnote w:type="continuationSeparator" w:id="0">
    <w:p w14:paraId="3548C1B6" w14:textId="77777777" w:rsidR="00154A1D" w:rsidRDefault="00154A1D"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9076422"/>
      <w:docPartObj>
        <w:docPartGallery w:val="Page Numbers (Bottom of Page)"/>
        <w:docPartUnique/>
      </w:docPartObj>
    </w:sdtPr>
    <w:sdtEndPr>
      <w:rPr>
        <w:noProof/>
      </w:rPr>
    </w:sdtEndPr>
    <w:sdtContent>
      <w:p w14:paraId="75EF23F6" w14:textId="3C8E5F36" w:rsidR="001A1A5A" w:rsidRDefault="001A1A5A">
        <w:pPr>
          <w:pStyle w:val="Footer"/>
          <w:jc w:val="right"/>
        </w:pPr>
        <w:r>
          <w:fldChar w:fldCharType="begin"/>
        </w:r>
        <w:r>
          <w:instrText xml:space="preserve"> PAGE   \* MERGEFORMAT </w:instrText>
        </w:r>
        <w:r>
          <w:fldChar w:fldCharType="separate"/>
        </w:r>
        <w:r w:rsidR="00F64863">
          <w:rPr>
            <w:noProof/>
          </w:rPr>
          <w:t>5</w:t>
        </w:r>
        <w:r>
          <w:rPr>
            <w:noProof/>
          </w:rPr>
          <w:fldChar w:fldCharType="end"/>
        </w:r>
      </w:p>
    </w:sdtContent>
  </w:sdt>
  <w:p w14:paraId="5E1F0B61" w14:textId="77777777" w:rsidR="004819EE" w:rsidRDefault="00481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1AE6C" w14:textId="77777777" w:rsidR="00154A1D" w:rsidRDefault="00154A1D" w:rsidP="00C54669">
      <w:r>
        <w:separator/>
      </w:r>
    </w:p>
  </w:footnote>
  <w:footnote w:type="continuationSeparator" w:id="0">
    <w:p w14:paraId="0FD03599" w14:textId="77777777" w:rsidR="00154A1D" w:rsidRDefault="00154A1D"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6A6D49"/>
    <w:multiLevelType w:val="hybridMultilevel"/>
    <w:tmpl w:val="BA2C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22032"/>
    <w:rsid w:val="000306AE"/>
    <w:rsid w:val="00033151"/>
    <w:rsid w:val="00035D76"/>
    <w:rsid w:val="000378C7"/>
    <w:rsid w:val="00042877"/>
    <w:rsid w:val="0004638A"/>
    <w:rsid w:val="00050A36"/>
    <w:rsid w:val="00053A11"/>
    <w:rsid w:val="00055B87"/>
    <w:rsid w:val="00057CAB"/>
    <w:rsid w:val="00060B6C"/>
    <w:rsid w:val="00064029"/>
    <w:rsid w:val="00065183"/>
    <w:rsid w:val="00066B1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4A1D"/>
    <w:rsid w:val="0015568C"/>
    <w:rsid w:val="00156A10"/>
    <w:rsid w:val="001579DE"/>
    <w:rsid w:val="00184787"/>
    <w:rsid w:val="00187AB7"/>
    <w:rsid w:val="0019112E"/>
    <w:rsid w:val="00192466"/>
    <w:rsid w:val="001971EB"/>
    <w:rsid w:val="001A1A5A"/>
    <w:rsid w:val="001A3F4A"/>
    <w:rsid w:val="001C68A8"/>
    <w:rsid w:val="001C7F41"/>
    <w:rsid w:val="001D6062"/>
    <w:rsid w:val="001E358F"/>
    <w:rsid w:val="001E3CEF"/>
    <w:rsid w:val="001F02C1"/>
    <w:rsid w:val="001F4288"/>
    <w:rsid w:val="001F6317"/>
    <w:rsid w:val="00201822"/>
    <w:rsid w:val="00205534"/>
    <w:rsid w:val="00210139"/>
    <w:rsid w:val="00212B89"/>
    <w:rsid w:val="00217B3D"/>
    <w:rsid w:val="002274CC"/>
    <w:rsid w:val="002311A4"/>
    <w:rsid w:val="00237E82"/>
    <w:rsid w:val="00241490"/>
    <w:rsid w:val="00241CF8"/>
    <w:rsid w:val="002548EA"/>
    <w:rsid w:val="002564F1"/>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1456"/>
    <w:rsid w:val="00364E95"/>
    <w:rsid w:val="00370896"/>
    <w:rsid w:val="003725B3"/>
    <w:rsid w:val="0037295F"/>
    <w:rsid w:val="00373C23"/>
    <w:rsid w:val="00376906"/>
    <w:rsid w:val="003769AE"/>
    <w:rsid w:val="00383F00"/>
    <w:rsid w:val="003869BD"/>
    <w:rsid w:val="00386EBD"/>
    <w:rsid w:val="003928AF"/>
    <w:rsid w:val="0039573C"/>
    <w:rsid w:val="003976CE"/>
    <w:rsid w:val="003A2363"/>
    <w:rsid w:val="003A4B33"/>
    <w:rsid w:val="003A71F8"/>
    <w:rsid w:val="003B2F6E"/>
    <w:rsid w:val="003B374A"/>
    <w:rsid w:val="003B60B7"/>
    <w:rsid w:val="003C434C"/>
    <w:rsid w:val="003C5852"/>
    <w:rsid w:val="003D562E"/>
    <w:rsid w:val="003D65BF"/>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6D42"/>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819EE"/>
    <w:rsid w:val="0049255A"/>
    <w:rsid w:val="00497F98"/>
    <w:rsid w:val="004A2132"/>
    <w:rsid w:val="004A3C71"/>
    <w:rsid w:val="004A3CDB"/>
    <w:rsid w:val="004A4DEF"/>
    <w:rsid w:val="004A5A97"/>
    <w:rsid w:val="004A798F"/>
    <w:rsid w:val="004B79ED"/>
    <w:rsid w:val="004C17F2"/>
    <w:rsid w:val="004D4BF8"/>
    <w:rsid w:val="004D4D22"/>
    <w:rsid w:val="004D5F0B"/>
    <w:rsid w:val="004D7B8E"/>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3B06"/>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95"/>
    <w:rsid w:val="006E51B6"/>
    <w:rsid w:val="006F0AAA"/>
    <w:rsid w:val="006F347B"/>
    <w:rsid w:val="006F454A"/>
    <w:rsid w:val="00704970"/>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2A36"/>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653FE"/>
    <w:rsid w:val="00873712"/>
    <w:rsid w:val="00880BB9"/>
    <w:rsid w:val="00882ADD"/>
    <w:rsid w:val="00885E6A"/>
    <w:rsid w:val="00892598"/>
    <w:rsid w:val="00894C03"/>
    <w:rsid w:val="008A3107"/>
    <w:rsid w:val="008B0291"/>
    <w:rsid w:val="008B0E5E"/>
    <w:rsid w:val="008B4962"/>
    <w:rsid w:val="008B51E6"/>
    <w:rsid w:val="008C15D8"/>
    <w:rsid w:val="008C2616"/>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AF56AC"/>
    <w:rsid w:val="00B028E3"/>
    <w:rsid w:val="00B05C76"/>
    <w:rsid w:val="00B065FD"/>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1E23"/>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D28BF"/>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2BC"/>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751"/>
    <w:rsid w:val="00DA59F4"/>
    <w:rsid w:val="00DB1FFD"/>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4863"/>
    <w:rsid w:val="00F665D9"/>
    <w:rsid w:val="00F71120"/>
    <w:rsid w:val="00F72129"/>
    <w:rsid w:val="00F740FE"/>
    <w:rsid w:val="00F85C67"/>
    <w:rsid w:val="00F91015"/>
    <w:rsid w:val="00FA3BD0"/>
    <w:rsid w:val="00FA448E"/>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4D96B-D832-214C-A15B-796CB43D3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12</TotalTime>
  <Pages>5</Pages>
  <Words>871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Nahum Brown</cp:lastModifiedBy>
  <cp:revision>5</cp:revision>
  <cp:lastPrinted>2019-10-01T07:14:00Z</cp:lastPrinted>
  <dcterms:created xsi:type="dcterms:W3CDTF">2021-03-17T01:54:00Z</dcterms:created>
  <dcterms:modified xsi:type="dcterms:W3CDTF">2021-03-18T07:19:00Z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