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07FFD" w:rsidRPr="004B60E9" w:rsidRDefault="00207FFD" w:rsidP="00207FFD">
      <w:pPr>
        <w:spacing w:after="0" w:line="360" w:lineRule="auto"/>
        <w:jc w:val="center"/>
        <w:rPr>
          <w:rFonts w:ascii="Arial" w:hAnsi="Arial" w:cs="Arial"/>
          <w:b/>
        </w:rPr>
      </w:pPr>
      <w:r w:rsidRPr="004B60E9">
        <w:rPr>
          <w:rFonts w:ascii="Arial" w:hAnsi="Arial" w:cs="Arial"/>
          <w:b/>
        </w:rPr>
        <w:t>Miyazaki International College</w:t>
      </w:r>
    </w:p>
    <w:p w:rsidR="00207FFD" w:rsidRPr="004B60E9" w:rsidRDefault="00207FFD" w:rsidP="00207FFD">
      <w:pPr>
        <w:spacing w:after="0" w:line="360" w:lineRule="auto"/>
        <w:jc w:val="center"/>
        <w:rPr>
          <w:rFonts w:ascii="Arial" w:hAnsi="Arial" w:cs="Arial"/>
          <w:b/>
        </w:rPr>
      </w:pPr>
      <w:r w:rsidRPr="004B60E9">
        <w:rPr>
          <w:rFonts w:ascii="Arial" w:hAnsi="Arial" w:cs="Arial"/>
          <w:b/>
        </w:rPr>
        <w:t>Course Syllabus</w:t>
      </w:r>
      <w:r w:rsidR="00B12672" w:rsidRPr="004B60E9">
        <w:rPr>
          <w:rFonts w:ascii="Arial" w:hAnsi="Arial" w:cs="Arial" w:hint="eastAsia"/>
          <w:b/>
        </w:rPr>
        <w:t xml:space="preserve"> </w:t>
      </w:r>
      <w:r w:rsidRPr="004B60E9">
        <w:rPr>
          <w:rFonts w:ascii="Arial" w:hAnsi="Arial" w:cs="Arial"/>
          <w:b/>
        </w:rPr>
        <w:t>Spring 20</w:t>
      </w:r>
      <w:r w:rsidR="008E169D" w:rsidRPr="004B60E9">
        <w:rPr>
          <w:rFonts w:ascii="Arial" w:hAnsi="Arial" w:cs="Arial" w:hint="eastAsia"/>
          <w:b/>
        </w:rPr>
        <w:t>2</w:t>
      </w:r>
      <w:r w:rsidR="00D15534">
        <w:rPr>
          <w:rFonts w:ascii="Arial" w:hAnsi="Arial" w:cs="Arial"/>
          <w:b/>
        </w:rPr>
        <w:t>1</w:t>
      </w: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7"/>
        <w:gridCol w:w="6626"/>
      </w:tblGrid>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Title (</w:t>
            </w:r>
            <w:proofErr w:type="gramStart"/>
            <w:r w:rsidRPr="00207FFD">
              <w:rPr>
                <w:rFonts w:ascii="Arial" w:hAnsi="Arial" w:cs="Arial"/>
                <w:b/>
                <w:kern w:val="2"/>
              </w:rPr>
              <w:t>Credits )</w:t>
            </w:r>
            <w:proofErr w:type="gramEnd"/>
          </w:p>
        </w:tc>
        <w:tc>
          <w:tcPr>
            <w:tcW w:w="6626" w:type="dxa"/>
            <w:shd w:val="clear" w:color="auto" w:fill="auto"/>
            <w:vAlign w:val="center"/>
          </w:tcPr>
          <w:p w:rsidR="00207FFD" w:rsidRPr="00207FFD" w:rsidRDefault="00FD2CE2" w:rsidP="00196C37">
            <w:pPr>
              <w:widowControl w:val="0"/>
              <w:spacing w:before="60" w:after="0" w:line="360" w:lineRule="auto"/>
              <w:ind w:left="281"/>
              <w:rPr>
                <w:rFonts w:ascii="Arial" w:hAnsi="Arial" w:cs="Arial"/>
                <w:kern w:val="2"/>
              </w:rPr>
            </w:pPr>
            <w:r>
              <w:rPr>
                <w:rFonts w:ascii="Arial" w:hAnsi="Arial" w:cs="Arial"/>
                <w:kern w:val="2"/>
              </w:rPr>
              <w:t>Reading 3 (RDG3</w:t>
            </w:r>
            <w:r w:rsidR="00207FFD" w:rsidRPr="00207FFD">
              <w:rPr>
                <w:rFonts w:ascii="Arial" w:hAnsi="Arial" w:cs="Arial"/>
                <w:kern w:val="2"/>
              </w:rPr>
              <w:t>) (2 credits)</w:t>
            </w:r>
            <w:r w:rsidR="00F56BB5">
              <w:rPr>
                <w:rFonts w:ascii="Arial" w:hAnsi="Arial" w:cs="Arial"/>
                <w:kern w:val="2"/>
              </w:rPr>
              <w:t xml:space="preserve"> – </w:t>
            </w:r>
            <w:r w:rsidR="00F56BB5" w:rsidRPr="00F56BB5">
              <w:rPr>
                <w:rFonts w:ascii="Arial" w:hAnsi="Arial" w:cs="Arial"/>
                <w:b/>
                <w:kern w:val="2"/>
              </w:rPr>
              <w:t>RDG3-2</w:t>
            </w:r>
          </w:p>
        </w:tc>
      </w:tr>
      <w:tr w:rsidR="006A1239" w:rsidRPr="00207FFD" w:rsidTr="006A1239">
        <w:tc>
          <w:tcPr>
            <w:tcW w:w="3297" w:type="dxa"/>
            <w:shd w:val="clear" w:color="auto" w:fill="auto"/>
            <w:vAlign w:val="center"/>
          </w:tcPr>
          <w:p w:rsidR="00207FFD" w:rsidRPr="00207FFD" w:rsidRDefault="00207FFD" w:rsidP="006A1239">
            <w:pPr>
              <w:widowControl w:val="0"/>
              <w:spacing w:before="60" w:after="0" w:line="360" w:lineRule="auto"/>
              <w:jc w:val="center"/>
              <w:rPr>
                <w:rFonts w:ascii="Arial" w:hAnsi="Arial" w:cs="Arial"/>
                <w:b/>
                <w:kern w:val="2"/>
              </w:rPr>
            </w:pPr>
            <w:r w:rsidRPr="00207FFD">
              <w:rPr>
                <w:rFonts w:ascii="Arial" w:hAnsi="Arial" w:cs="Arial"/>
                <w:b/>
                <w:kern w:val="2"/>
              </w:rPr>
              <w:t>Course Designation for TC</w:t>
            </w:r>
          </w:p>
        </w:tc>
        <w:tc>
          <w:tcPr>
            <w:tcW w:w="6626" w:type="dxa"/>
            <w:shd w:val="clear" w:color="auto" w:fill="auto"/>
            <w:vAlign w:val="center"/>
          </w:tcPr>
          <w:p w:rsidR="00207FFD" w:rsidRPr="00ED4058" w:rsidRDefault="00ED4058" w:rsidP="00196C37">
            <w:pPr>
              <w:widowControl w:val="0"/>
              <w:spacing w:before="60" w:after="0" w:line="360" w:lineRule="auto"/>
              <w:ind w:left="281"/>
              <w:rPr>
                <w:rFonts w:ascii="Arial" w:hAnsi="Arial" w:cs="Arial"/>
                <w:kern w:val="2"/>
              </w:rPr>
            </w:pPr>
            <w:r w:rsidRPr="00ED4058">
              <w:rPr>
                <w:rFonts w:ascii="Arial" w:hAnsi="Arial" w:cs="Arial"/>
                <w:kern w:val="2"/>
              </w:rPr>
              <w:t>Discipline-related course</w:t>
            </w:r>
          </w:p>
        </w:tc>
      </w:tr>
      <w:tr w:rsidR="00D15534" w:rsidRPr="00207FFD" w:rsidTr="00DC7FBD">
        <w:tc>
          <w:tcPr>
            <w:tcW w:w="3297" w:type="dxa"/>
            <w:shd w:val="clear" w:color="auto" w:fill="auto"/>
            <w:vAlign w:val="center"/>
          </w:tcPr>
          <w:p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Instructor</w:t>
            </w:r>
          </w:p>
        </w:tc>
        <w:tc>
          <w:tcPr>
            <w:tcW w:w="6626" w:type="dxa"/>
            <w:shd w:val="clear" w:color="auto" w:fill="auto"/>
          </w:tcPr>
          <w:p w:rsidR="00D15534" w:rsidRPr="00D15534" w:rsidRDefault="00D15534" w:rsidP="00D15534">
            <w:pPr>
              <w:rPr>
                <w:rFonts w:ascii="Calibri" w:hAnsi="Calibri" w:cs="Arial"/>
                <w:b/>
                <w:color w:val="000000" w:themeColor="text1"/>
              </w:rPr>
            </w:pPr>
            <w:r w:rsidRPr="00D15534">
              <w:rPr>
                <w:rFonts w:ascii="Calibri" w:hAnsi="Calibri" w:cs="Arial"/>
                <w:b/>
                <w:color w:val="000000" w:themeColor="text1"/>
              </w:rPr>
              <w:t>Rebecca Schmidt</w:t>
            </w:r>
          </w:p>
        </w:tc>
      </w:tr>
      <w:tr w:rsidR="00D15534" w:rsidRPr="00207FFD" w:rsidTr="00DC7FBD">
        <w:tc>
          <w:tcPr>
            <w:tcW w:w="3297" w:type="dxa"/>
            <w:shd w:val="clear" w:color="auto" w:fill="auto"/>
            <w:vAlign w:val="center"/>
          </w:tcPr>
          <w:p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E-mail address</w:t>
            </w:r>
          </w:p>
        </w:tc>
        <w:tc>
          <w:tcPr>
            <w:tcW w:w="6626" w:type="dxa"/>
            <w:shd w:val="clear" w:color="auto" w:fill="auto"/>
          </w:tcPr>
          <w:p w:rsidR="00D15534" w:rsidRPr="00D15534" w:rsidRDefault="00D15534" w:rsidP="00D15534">
            <w:pPr>
              <w:rPr>
                <w:rFonts w:ascii="Arial" w:hAnsi="Arial" w:cs="Arial"/>
                <w:b/>
                <w:color w:val="000000" w:themeColor="text1"/>
              </w:rPr>
            </w:pPr>
            <w:r w:rsidRPr="00D15534">
              <w:rPr>
                <w:rFonts w:ascii="Arial" w:hAnsi="Arial" w:cs="Arial"/>
                <w:b/>
                <w:color w:val="000000" w:themeColor="text1"/>
              </w:rPr>
              <w:t>rschmidt@sky.miyazaki-mic.ac.jp</w:t>
            </w:r>
          </w:p>
        </w:tc>
      </w:tr>
      <w:tr w:rsidR="00D15534" w:rsidRPr="00207FFD" w:rsidTr="00DC7FBD">
        <w:tc>
          <w:tcPr>
            <w:tcW w:w="3297" w:type="dxa"/>
            <w:shd w:val="clear" w:color="auto" w:fill="auto"/>
            <w:vAlign w:val="center"/>
          </w:tcPr>
          <w:p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Office/Ext</w:t>
            </w:r>
          </w:p>
        </w:tc>
        <w:tc>
          <w:tcPr>
            <w:tcW w:w="6626" w:type="dxa"/>
            <w:shd w:val="clear" w:color="auto" w:fill="auto"/>
          </w:tcPr>
          <w:p w:rsidR="00D15534" w:rsidRPr="00D15534" w:rsidRDefault="00D15534" w:rsidP="00D15534">
            <w:pPr>
              <w:rPr>
                <w:rFonts w:ascii="Arial" w:hAnsi="Arial" w:cs="Arial"/>
                <w:b/>
                <w:color w:val="000000" w:themeColor="text1"/>
              </w:rPr>
            </w:pPr>
            <w:proofErr w:type="gramStart"/>
            <w:r w:rsidRPr="00D15534">
              <w:rPr>
                <w:rFonts w:ascii="Arial" w:hAnsi="Arial" w:cs="Arial"/>
                <w:b/>
                <w:color w:val="000000" w:themeColor="text1"/>
              </w:rPr>
              <w:t>401  Ext.</w:t>
            </w:r>
            <w:proofErr w:type="gramEnd"/>
            <w:r w:rsidRPr="00D15534">
              <w:rPr>
                <w:rFonts w:ascii="Arial" w:hAnsi="Arial" w:cs="Arial"/>
                <w:b/>
                <w:color w:val="000000" w:themeColor="text1"/>
              </w:rPr>
              <w:t xml:space="preserve"> 3726</w:t>
            </w:r>
          </w:p>
        </w:tc>
      </w:tr>
      <w:tr w:rsidR="00D15534" w:rsidRPr="00207FFD" w:rsidTr="00DC7FBD">
        <w:tc>
          <w:tcPr>
            <w:tcW w:w="3297" w:type="dxa"/>
            <w:shd w:val="clear" w:color="auto" w:fill="auto"/>
            <w:vAlign w:val="center"/>
          </w:tcPr>
          <w:p w:rsidR="00D15534" w:rsidRPr="00207FFD" w:rsidRDefault="00D15534" w:rsidP="00D15534">
            <w:pPr>
              <w:widowControl w:val="0"/>
              <w:spacing w:before="60" w:after="0" w:line="360" w:lineRule="auto"/>
              <w:jc w:val="center"/>
              <w:rPr>
                <w:rFonts w:ascii="Arial" w:hAnsi="Arial" w:cs="Arial"/>
                <w:b/>
                <w:kern w:val="2"/>
              </w:rPr>
            </w:pPr>
            <w:r w:rsidRPr="00207FFD">
              <w:rPr>
                <w:rFonts w:ascii="Arial" w:hAnsi="Arial" w:cs="Arial"/>
                <w:b/>
                <w:kern w:val="2"/>
              </w:rPr>
              <w:t>Office hours</w:t>
            </w:r>
          </w:p>
        </w:tc>
        <w:tc>
          <w:tcPr>
            <w:tcW w:w="6626" w:type="dxa"/>
            <w:shd w:val="clear" w:color="auto" w:fill="auto"/>
          </w:tcPr>
          <w:p w:rsidR="00D15534" w:rsidRPr="00D15534" w:rsidRDefault="00D15534" w:rsidP="00D15534">
            <w:pPr>
              <w:rPr>
                <w:rFonts w:ascii="Arial" w:hAnsi="Arial" w:cs="Arial"/>
                <w:b/>
                <w:color w:val="000000" w:themeColor="text1"/>
              </w:rPr>
            </w:pPr>
            <w:r w:rsidRPr="00D15534">
              <w:rPr>
                <w:rFonts w:ascii="Arial" w:hAnsi="Arial" w:cs="Arial"/>
                <w:b/>
                <w:color w:val="000000" w:themeColor="text1"/>
              </w:rPr>
              <w:t xml:space="preserve">Monday 3:00-5:00pm; and Thursdays 2:00-3:00pm, or by appointment- email the exact date and time. </w:t>
            </w:r>
          </w:p>
        </w:tc>
      </w:tr>
    </w:tbl>
    <w:p w:rsidR="00D25129" w:rsidRDefault="00D2512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207FFD">
        <w:tc>
          <w:tcPr>
            <w:tcW w:w="9923" w:type="dxa"/>
            <w:gridSpan w:val="3"/>
            <w:vAlign w:val="bottom"/>
          </w:tcPr>
          <w:p w:rsidR="00D25129" w:rsidRDefault="00D25129">
            <w:pPr>
              <w:widowControl w:val="0"/>
              <w:autoSpaceDE w:val="0"/>
              <w:autoSpaceDN w:val="0"/>
              <w:adjustRightInd w:val="0"/>
              <w:spacing w:after="0" w:line="16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Description:</w:t>
            </w:r>
          </w:p>
        </w:tc>
      </w:tr>
      <w:tr w:rsidR="00D25129" w:rsidTr="004A5513">
        <w:trPr>
          <w:trHeight w:val="1996"/>
        </w:trPr>
        <w:tc>
          <w:tcPr>
            <w:tcW w:w="9923" w:type="dxa"/>
            <w:gridSpan w:val="3"/>
          </w:tcPr>
          <w:p w:rsidR="00D25129" w:rsidRPr="004A5513" w:rsidRDefault="00B12672" w:rsidP="004A5513">
            <w:pPr>
              <w:widowControl w:val="0"/>
              <w:autoSpaceDE w:val="0"/>
              <w:autoSpaceDN w:val="0"/>
              <w:adjustRightInd w:val="0"/>
              <w:spacing w:before="120" w:after="0" w:line="300" w:lineRule="auto"/>
              <w:rPr>
                <w:rFonts w:ascii="Arial" w:hAnsi="Arial" w:cs="Times"/>
              </w:rPr>
            </w:pPr>
            <w:r>
              <w:rPr>
                <w:rFonts w:ascii="Arial" w:hAnsi="Arial" w:cs="Times" w:hint="eastAsia"/>
              </w:rPr>
              <w:t>This course continues the goals of Reading 1 and 2 and aims to refine students</w:t>
            </w:r>
            <w:r>
              <w:rPr>
                <w:rFonts w:ascii="Arial" w:hAnsi="Arial" w:cs="Times"/>
              </w:rPr>
              <w:t>’</w:t>
            </w:r>
            <w:r>
              <w:rPr>
                <w:rFonts w:ascii="Arial" w:hAnsi="Arial" w:cs="Times" w:hint="eastAsia"/>
              </w:rPr>
              <w:t xml:space="preserve"> ability to comprehend academic texts. The course focuses on developing reading skills in several ways. Intensive readings based on the theme of cultures of the English-speaking world will be used to improve reading comprehension strategies and for vocabulary building. Reading fluency will be developed using simplifies timed readings in class and through extensive reading of graded materials both in class and for homework. Homework will consist of reading for meaning, for pleasure and for the purpose of vocabulary building.</w:t>
            </w:r>
            <w:r w:rsidR="001326FD">
              <w:rPr>
                <w:rFonts w:ascii="Arial" w:hAnsi="Arial" w:cs="Times" w:hint="eastAsia"/>
              </w:rPr>
              <w:t xml:space="preserve"> </w:t>
            </w:r>
          </w:p>
        </w:tc>
      </w:tr>
      <w:tr w:rsidR="00D25129" w:rsidTr="00207FFD">
        <w:tc>
          <w:tcPr>
            <w:tcW w:w="9923" w:type="dxa"/>
            <w:gridSpan w:val="3"/>
            <w:vAlign w:val="center"/>
          </w:tcPr>
          <w:p w:rsidR="00D25129" w:rsidRDefault="00D25129">
            <w:pPr>
              <w:widowControl w:val="0"/>
              <w:autoSpaceDE w:val="0"/>
              <w:autoSpaceDN w:val="0"/>
              <w:adjustRightInd w:val="0"/>
              <w:spacing w:after="0" w:line="120" w:lineRule="exact"/>
              <w:rPr>
                <w:rFonts w:ascii="Arial" w:hAnsi="Arial" w:cs="Arial"/>
                <w:b/>
                <w:color w:val="000000"/>
              </w:rPr>
            </w:pPr>
          </w:p>
          <w:p w:rsidR="00D25129" w:rsidRDefault="001326FD">
            <w:pPr>
              <w:widowControl w:val="0"/>
              <w:autoSpaceDE w:val="0"/>
              <w:autoSpaceDN w:val="0"/>
              <w:adjustRightInd w:val="0"/>
              <w:spacing w:after="0" w:line="360" w:lineRule="auto"/>
              <w:rPr>
                <w:rFonts w:ascii="Arial" w:hAnsi="Arial" w:cs="Arial"/>
                <w:b/>
                <w:color w:val="000000"/>
              </w:rPr>
            </w:pPr>
            <w:r>
              <w:rPr>
                <w:rFonts w:ascii="Arial" w:hAnsi="Arial" w:cs="Arial"/>
                <w:b/>
                <w:color w:val="000000"/>
              </w:rPr>
              <w:t>Course Goals &amp; Objectives:</w:t>
            </w:r>
          </w:p>
        </w:tc>
      </w:tr>
      <w:tr w:rsidR="00D25129" w:rsidTr="00207FFD">
        <w:tc>
          <w:tcPr>
            <w:tcW w:w="9923" w:type="dxa"/>
            <w:gridSpan w:val="3"/>
          </w:tcPr>
          <w:p w:rsidR="009D771E" w:rsidRDefault="009D771E" w:rsidP="004A5513">
            <w:pPr>
              <w:pStyle w:val="ListParagraph"/>
              <w:widowControl w:val="0"/>
              <w:numPr>
                <w:ilvl w:val="0"/>
                <w:numId w:val="1"/>
              </w:numPr>
              <w:autoSpaceDE w:val="0"/>
              <w:autoSpaceDN w:val="0"/>
              <w:adjustRightInd w:val="0"/>
              <w:spacing w:before="120" w:after="0" w:line="300" w:lineRule="auto"/>
              <w:ind w:left="357" w:hanging="357"/>
              <w:rPr>
                <w:rFonts w:ascii="Arial" w:hAnsi="Arial" w:cs="Arial"/>
                <w:color w:val="000000"/>
              </w:rPr>
            </w:pPr>
            <w:r>
              <w:rPr>
                <w:rFonts w:ascii="Arial" w:hAnsi="Arial" w:cs="Arial"/>
                <w:color w:val="000000"/>
              </w:rPr>
              <w:t xml:space="preserve">To </w:t>
            </w:r>
            <w:r w:rsidR="00207FFD">
              <w:rPr>
                <w:rFonts w:ascii="Arial" w:hAnsi="Arial" w:cs="Arial"/>
                <w:color w:val="000000"/>
              </w:rPr>
              <w:t>reach</w:t>
            </w:r>
            <w:r>
              <w:rPr>
                <w:rFonts w:ascii="Arial" w:hAnsi="Arial" w:cs="Arial"/>
                <w:color w:val="000000"/>
              </w:rPr>
              <w:t xml:space="preserve"> </w:t>
            </w:r>
            <w:r w:rsidR="00207FFD">
              <w:rPr>
                <w:rFonts w:ascii="Arial" w:hAnsi="Arial" w:cs="Arial"/>
                <w:color w:val="000000"/>
              </w:rPr>
              <w:t xml:space="preserve">at least </w:t>
            </w:r>
            <w:r>
              <w:rPr>
                <w:rFonts w:ascii="Arial" w:hAnsi="Arial" w:cs="Arial"/>
                <w:color w:val="000000"/>
              </w:rPr>
              <w:t xml:space="preserve">95% comprehension of the course’s </w:t>
            </w:r>
            <w:r w:rsidR="00207FFD">
              <w:rPr>
                <w:rFonts w:ascii="Arial" w:hAnsi="Arial" w:cs="Arial"/>
                <w:color w:val="000000"/>
              </w:rPr>
              <w:t>intensive readings</w:t>
            </w:r>
          </w:p>
          <w:p w:rsidR="00ED4058" w:rsidRDefault="00ED4058" w:rsidP="00ED4058">
            <w:pPr>
              <w:widowControl w:val="0"/>
              <w:numPr>
                <w:ilvl w:val="0"/>
                <w:numId w:val="1"/>
              </w:numPr>
              <w:spacing w:after="0" w:line="300" w:lineRule="auto"/>
              <w:jc w:val="both"/>
              <w:rPr>
                <w:rFonts w:ascii="Arial" w:hAnsi="Arial" w:cs="Arial"/>
              </w:rPr>
            </w:pPr>
            <w:r>
              <w:rPr>
                <w:rFonts w:ascii="Arial" w:hAnsi="Arial" w:cs="Arial"/>
              </w:rPr>
              <w:t xml:space="preserve">To read </w:t>
            </w:r>
            <w:r w:rsidR="00196C37">
              <w:rPr>
                <w:rFonts w:ascii="Arial" w:hAnsi="Arial" w:cs="Arial" w:hint="eastAsia"/>
              </w:rPr>
              <w:t>at least 8</w:t>
            </w:r>
            <w:r>
              <w:rPr>
                <w:rFonts w:ascii="Arial" w:hAnsi="Arial" w:cs="Arial"/>
              </w:rPr>
              <w:t>0</w:t>
            </w:r>
            <w:r>
              <w:rPr>
                <w:rFonts w:ascii="Arial" w:hAnsi="Arial" w:cs="Arial" w:hint="eastAsia"/>
              </w:rPr>
              <w:t>,00</w:t>
            </w:r>
            <w:r>
              <w:rPr>
                <w:rFonts w:ascii="Arial" w:hAnsi="Arial" w:cs="Arial"/>
              </w:rPr>
              <w:t xml:space="preserve">0 </w:t>
            </w:r>
            <w:r>
              <w:rPr>
                <w:rFonts w:ascii="Arial" w:hAnsi="Arial" w:cs="Arial" w:hint="eastAsia"/>
              </w:rPr>
              <w:t>words</w:t>
            </w:r>
            <w:r>
              <w:rPr>
                <w:rFonts w:ascii="Arial" w:hAnsi="Arial" w:cs="Arial"/>
              </w:rPr>
              <w:t xml:space="preserve"> of extensive reading material</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w:t>
            </w:r>
            <w:r>
              <w:rPr>
                <w:rFonts w:ascii="Arial" w:hAnsi="Arial" w:cs="Arial" w:hint="eastAsia"/>
                <w:color w:val="000000"/>
              </w:rPr>
              <w:t xml:space="preserve">acquire </w:t>
            </w:r>
            <w:r w:rsidR="00196C37">
              <w:rPr>
                <w:rFonts w:ascii="Arial" w:hAnsi="Arial" w:cs="Arial" w:hint="eastAsia"/>
                <w:color w:val="000000"/>
              </w:rPr>
              <w:t>a good understanding of at least 80% of the</w:t>
            </w:r>
            <w:r w:rsidR="009D771E">
              <w:rPr>
                <w:rFonts w:ascii="Arial" w:hAnsi="Arial" w:cs="Arial"/>
                <w:color w:val="000000"/>
              </w:rPr>
              <w:t xml:space="preserve"> </w:t>
            </w:r>
            <w:r>
              <w:rPr>
                <w:rFonts w:ascii="Arial" w:hAnsi="Arial" w:cs="Arial" w:hint="eastAsia"/>
                <w:color w:val="000000"/>
              </w:rPr>
              <w:t>vocabulary</w:t>
            </w:r>
            <w:r>
              <w:rPr>
                <w:rFonts w:ascii="Arial" w:hAnsi="Arial" w:cs="Arial"/>
                <w:color w:val="000000"/>
              </w:rPr>
              <w:t xml:space="preserve"> </w:t>
            </w:r>
            <w:r w:rsidR="009D771E">
              <w:rPr>
                <w:rFonts w:ascii="Arial" w:hAnsi="Arial" w:cs="Arial"/>
                <w:color w:val="000000"/>
              </w:rPr>
              <w:t>in</w:t>
            </w:r>
            <w:r>
              <w:rPr>
                <w:rFonts w:ascii="Arial" w:hAnsi="Arial" w:cs="Arial"/>
                <w:color w:val="000000"/>
              </w:rPr>
              <w:t xml:space="preserve"> </w:t>
            </w:r>
            <w:r w:rsidR="00196C37">
              <w:rPr>
                <w:rFonts w:ascii="Arial" w:hAnsi="Arial" w:cs="Arial" w:hint="eastAsia"/>
                <w:color w:val="000000"/>
              </w:rPr>
              <w:t>B</w:t>
            </w:r>
            <w:r>
              <w:rPr>
                <w:rFonts w:ascii="Arial" w:hAnsi="Arial" w:cs="Arial"/>
                <w:color w:val="000000"/>
              </w:rPr>
              <w:t xml:space="preserve">and </w:t>
            </w:r>
            <w:r>
              <w:rPr>
                <w:rFonts w:ascii="Arial" w:hAnsi="Arial" w:cs="Arial" w:hint="eastAsia"/>
                <w:color w:val="000000"/>
              </w:rPr>
              <w:t>5</w:t>
            </w:r>
            <w:r>
              <w:rPr>
                <w:rFonts w:ascii="Arial" w:hAnsi="Arial" w:cs="Arial"/>
                <w:color w:val="000000"/>
              </w:rPr>
              <w:t xml:space="preserve"> of the New General Service List</w:t>
            </w:r>
          </w:p>
          <w:p w:rsidR="00D25129" w:rsidRDefault="001326FD">
            <w:pPr>
              <w:widowControl w:val="0"/>
              <w:numPr>
                <w:ilvl w:val="0"/>
                <w:numId w:val="1"/>
              </w:numPr>
              <w:spacing w:after="0" w:line="300" w:lineRule="auto"/>
              <w:jc w:val="both"/>
              <w:rPr>
                <w:rFonts w:ascii="Arial" w:hAnsi="Arial" w:cs="Arial"/>
              </w:rPr>
            </w:pPr>
            <w:r>
              <w:rPr>
                <w:rFonts w:ascii="Arial" w:hAnsi="Arial" w:cs="Arial"/>
              </w:rPr>
              <w:t xml:space="preserve">To </w:t>
            </w:r>
            <w:r w:rsidR="00207FFD">
              <w:rPr>
                <w:rFonts w:ascii="Arial" w:hAnsi="Arial" w:cs="Arial"/>
              </w:rPr>
              <w:t>reach at least</w:t>
            </w:r>
            <w:r w:rsidR="009D771E">
              <w:rPr>
                <w:rFonts w:ascii="Arial" w:hAnsi="Arial" w:cs="Arial"/>
              </w:rPr>
              <w:t xml:space="preserve"> 80% comprehension of these grammar forms:</w:t>
            </w:r>
            <w:r w:rsidR="009D771E" w:rsidRPr="009D771E">
              <w:rPr>
                <w:rFonts w:ascii="Arial" w:hAnsi="Arial" w:cs="Arial"/>
                <w:kern w:val="2"/>
                <w:sz w:val="22"/>
                <w:szCs w:val="22"/>
              </w:rPr>
              <w:t xml:space="preserve"> </w:t>
            </w:r>
            <w:r w:rsidR="009D771E" w:rsidRPr="009D771E">
              <w:rPr>
                <w:rFonts w:ascii="Arial" w:hAnsi="Arial" w:cs="Arial"/>
              </w:rPr>
              <w:t>adjective clauses, reduced adverbial clauses, subordinators, conjunctive adverbs</w:t>
            </w:r>
          </w:p>
          <w:p w:rsidR="00ED4058" w:rsidRDefault="00ED4058" w:rsidP="00ED4058">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 xml:space="preserve">To increase reading fluency to 200 words per minute </w:t>
            </w:r>
          </w:p>
          <w:p w:rsidR="00D25129" w:rsidRPr="00207FFD" w:rsidRDefault="001326FD" w:rsidP="00207FFD">
            <w:pPr>
              <w:widowControl w:val="0"/>
              <w:numPr>
                <w:ilvl w:val="0"/>
                <w:numId w:val="1"/>
              </w:numPr>
              <w:spacing w:after="0" w:line="300" w:lineRule="auto"/>
              <w:rPr>
                <w:rFonts w:ascii="Arial" w:hAnsi="Arial" w:cs="Arial"/>
              </w:rPr>
            </w:pPr>
            <w:r w:rsidRPr="00207FFD">
              <w:rPr>
                <w:rFonts w:ascii="Arial" w:hAnsi="Arial" w:cs="Arial"/>
                <w:color w:val="000000"/>
              </w:rPr>
              <w:t xml:space="preserve">To gain </w:t>
            </w:r>
            <w:r w:rsidR="00207FFD" w:rsidRPr="00207FFD">
              <w:rPr>
                <w:rFonts w:ascii="Arial" w:hAnsi="Arial" w:cs="Arial"/>
                <w:color w:val="000000"/>
              </w:rPr>
              <w:t>the</w:t>
            </w:r>
            <w:r w:rsidR="00207FFD">
              <w:rPr>
                <w:rFonts w:ascii="Arial" w:hAnsi="Arial" w:cs="Arial"/>
                <w:color w:val="000000"/>
              </w:rPr>
              <w:t xml:space="preserve"> following</w:t>
            </w:r>
            <w:r w:rsidR="00207FFD" w:rsidRPr="00207FFD">
              <w:rPr>
                <w:rFonts w:ascii="Arial" w:hAnsi="Arial" w:cs="Arial"/>
                <w:color w:val="000000"/>
              </w:rPr>
              <w:t xml:space="preserve"> reading </w:t>
            </w:r>
            <w:r w:rsidRPr="00207FFD">
              <w:rPr>
                <w:rFonts w:ascii="Arial" w:hAnsi="Arial" w:cs="Arial"/>
                <w:color w:val="000000"/>
              </w:rPr>
              <w:t>strategies</w:t>
            </w:r>
            <w:r w:rsidR="00207FFD" w:rsidRPr="00207FFD">
              <w:rPr>
                <w:rFonts w:ascii="Arial" w:hAnsi="Arial" w:cs="Arial"/>
                <w:color w:val="000000"/>
              </w:rPr>
              <w:t>: reading flexibly, structural awareness, and synthesizing information</w:t>
            </w:r>
          </w:p>
          <w:p w:rsidR="00D25129" w:rsidRDefault="001326FD">
            <w:pPr>
              <w:pStyle w:val="ListParagraph"/>
              <w:widowControl w:val="0"/>
              <w:numPr>
                <w:ilvl w:val="0"/>
                <w:numId w:val="1"/>
              </w:numPr>
              <w:autoSpaceDE w:val="0"/>
              <w:autoSpaceDN w:val="0"/>
              <w:adjustRightInd w:val="0"/>
              <w:spacing w:after="0" w:line="300" w:lineRule="auto"/>
              <w:rPr>
                <w:rFonts w:ascii="Arial" w:hAnsi="Arial" w:cs="Arial"/>
                <w:color w:val="000000"/>
              </w:rPr>
            </w:pPr>
            <w:r>
              <w:rPr>
                <w:rFonts w:ascii="Arial" w:hAnsi="Arial" w:cs="Arial"/>
                <w:color w:val="000000"/>
              </w:rPr>
              <w:t>To use dictionaries for learning definitions, collocations and parts of speech</w:t>
            </w:r>
          </w:p>
          <w:p w:rsidR="004A5513" w:rsidRPr="004A5513" w:rsidRDefault="004A5513" w:rsidP="004A5513">
            <w:pPr>
              <w:pStyle w:val="ListParagraph"/>
              <w:autoSpaceDE w:val="0"/>
              <w:autoSpaceDN w:val="0"/>
              <w:adjustRightInd w:val="0"/>
              <w:spacing w:after="0" w:line="300" w:lineRule="auto"/>
              <w:ind w:left="360"/>
              <w:rPr>
                <w:rFonts w:ascii="Arial" w:hAnsi="Arial" w:cs="Arial"/>
                <w:color w:val="000000"/>
              </w:rPr>
            </w:pPr>
            <w:r w:rsidRPr="004A5513">
              <w:rPr>
                <w:rFonts w:ascii="Arial" w:hAnsi="Arial" w:cs="Arial"/>
                <w:color w:val="000000"/>
              </w:rPr>
              <w:t>Core Curriculum Requirements for TC Program:</w:t>
            </w:r>
          </w:p>
          <w:p w:rsidR="004A5513" w:rsidRPr="004A5513" w:rsidRDefault="004A5513" w:rsidP="004A5513">
            <w:pPr>
              <w:pStyle w:val="ListParagraph"/>
              <w:numPr>
                <w:ilvl w:val="0"/>
                <w:numId w:val="6"/>
              </w:numPr>
              <w:autoSpaceDE w:val="0"/>
              <w:autoSpaceDN w:val="0"/>
              <w:adjustRightInd w:val="0"/>
              <w:spacing w:after="0" w:line="300" w:lineRule="auto"/>
              <w:rPr>
                <w:rFonts w:ascii="Arial" w:hAnsi="Arial" w:cs="Arial"/>
                <w:color w:val="000000"/>
              </w:rPr>
            </w:pPr>
            <w:r w:rsidRPr="004A5513">
              <w:rPr>
                <w:rFonts w:ascii="Arial" w:hAnsi="Arial" w:cs="Arial"/>
                <w:color w:val="000000"/>
              </w:rPr>
              <w:t xml:space="preserve">Read English of various genres and topics and demonstrate comprehension of content, viewpoints and ideas in accordance lesson objectives. </w:t>
            </w:r>
          </w:p>
          <w:p w:rsidR="00D25129" w:rsidRDefault="004A5513" w:rsidP="00196C37">
            <w:pPr>
              <w:pStyle w:val="ListParagraph"/>
              <w:widowControl w:val="0"/>
              <w:autoSpaceDE w:val="0"/>
              <w:autoSpaceDN w:val="0"/>
              <w:adjustRightInd w:val="0"/>
              <w:spacing w:after="0" w:line="300" w:lineRule="auto"/>
              <w:ind w:left="0"/>
              <w:rPr>
                <w:rFonts w:ascii="Arial" w:hAnsi="Arial" w:cs="Arial"/>
                <w:color w:val="000000"/>
              </w:rPr>
            </w:pPr>
            <w:r w:rsidRPr="004A5513">
              <w:rPr>
                <w:rFonts w:ascii="Arial" w:hAnsi="Arial" w:cs="Arial"/>
                <w:bCs/>
                <w:color w:val="000000"/>
              </w:rPr>
              <w:t>2. Perform language tasks that integrate multiple skills.</w:t>
            </w:r>
          </w:p>
        </w:tc>
      </w:tr>
      <w:tr w:rsidR="00D25129" w:rsidTr="00207FFD">
        <w:tc>
          <w:tcPr>
            <w:tcW w:w="9923" w:type="dxa"/>
            <w:gridSpan w:val="3"/>
          </w:tcPr>
          <w:p w:rsidR="00D25129" w:rsidRDefault="001326FD">
            <w:pPr>
              <w:rPr>
                <w:rFonts w:ascii="Arial" w:hAnsi="Arial" w:cs="Arial"/>
                <w:b/>
                <w:color w:val="000000"/>
              </w:rPr>
            </w:pPr>
            <w:r>
              <w:lastRenderedPageBreak/>
              <w:br w:type="page"/>
            </w:r>
            <w:r>
              <w:rPr>
                <w:rFonts w:ascii="Arial" w:hAnsi="Arial" w:cs="Arial"/>
                <w:b/>
                <w:color w:val="000000"/>
              </w:rPr>
              <w:t>Course Schedule:</w:t>
            </w:r>
          </w:p>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Note that the schedule below is subject to change</w:t>
            </w:r>
          </w:p>
        </w:tc>
      </w:tr>
      <w:tr w:rsidR="00D25129" w:rsidTr="00207FFD">
        <w:trPr>
          <w:trHeight w:val="305"/>
        </w:trPr>
        <w:tc>
          <w:tcPr>
            <w:tcW w:w="2127"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 xml:space="preserve">Lesson </w:t>
            </w:r>
          </w:p>
        </w:tc>
        <w:tc>
          <w:tcPr>
            <w:tcW w:w="2410"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Topic</w:t>
            </w:r>
          </w:p>
        </w:tc>
        <w:tc>
          <w:tcPr>
            <w:tcW w:w="5386" w:type="dxa"/>
          </w:tcPr>
          <w:p w:rsidR="00D25129" w:rsidRDefault="001326FD">
            <w:pPr>
              <w:widowControl w:val="0"/>
              <w:autoSpaceDE w:val="0"/>
              <w:autoSpaceDN w:val="0"/>
              <w:adjustRightInd w:val="0"/>
              <w:spacing w:after="0" w:line="324" w:lineRule="auto"/>
              <w:jc w:val="center"/>
              <w:rPr>
                <w:rFonts w:ascii="Arial" w:hAnsi="Arial" w:cs="Arial"/>
                <w:color w:val="000000"/>
              </w:rPr>
            </w:pPr>
            <w:r>
              <w:rPr>
                <w:rFonts w:ascii="Arial" w:hAnsi="Arial" w:cs="Arial"/>
                <w:color w:val="000000"/>
              </w:rPr>
              <w:t>Content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introduction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Course </w:t>
            </w:r>
            <w:r>
              <w:rPr>
                <w:rFonts w:ascii="Arial" w:hAnsi="Arial" w:cs="Arial" w:hint="eastAsia"/>
                <w:color w:val="000000"/>
              </w:rPr>
              <w:t xml:space="preserve">introduction with </w:t>
            </w:r>
            <w:r>
              <w:rPr>
                <w:rFonts w:ascii="Arial" w:hAnsi="Arial" w:cs="Arial"/>
                <w:color w:val="000000"/>
              </w:rPr>
              <w:t>syllabus</w:t>
            </w:r>
            <w:r>
              <w:rPr>
                <w:rFonts w:ascii="Arial" w:hAnsi="Arial" w:cs="Arial" w:hint="eastAsia"/>
                <w:color w:val="000000"/>
              </w:rPr>
              <w:t>; timed reading; extensive reading</w:t>
            </w:r>
            <w:r>
              <w:rPr>
                <w:rFonts w:ascii="Arial" w:hAnsi="Arial" w:cs="Arial"/>
                <w:color w:val="000000"/>
              </w:rPr>
              <w:t>.</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8E169D">
            <w:pPr>
              <w:widowControl w:val="0"/>
              <w:autoSpaceDE w:val="0"/>
              <w:autoSpaceDN w:val="0"/>
              <w:adjustRightInd w:val="0"/>
              <w:spacing w:after="0" w:line="276" w:lineRule="auto"/>
              <w:rPr>
                <w:rFonts w:ascii="Arial" w:hAnsi="Arial" w:cs="Arial"/>
                <w:color w:val="000000"/>
              </w:rPr>
            </w:pPr>
            <w:r>
              <w:rPr>
                <w:rFonts w:ascii="Arial" w:hAnsi="Arial" w:cs="Arial"/>
                <w:color w:val="000000"/>
              </w:rPr>
              <w:t>“</w:t>
            </w:r>
            <w:r w:rsidR="00EA155D">
              <w:rPr>
                <w:rFonts w:ascii="Arial" w:hAnsi="Arial" w:cs="Arial"/>
              </w:rPr>
              <w:t>British History</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discussion </w:t>
            </w:r>
            <w:r w:rsid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Timed reading; extensive reading; v</w:t>
            </w:r>
            <w:r w:rsidR="001326FD">
              <w:rPr>
                <w:rFonts w:ascii="Arial" w:hAnsi="Arial" w:cs="Arial"/>
                <w:color w:val="000000"/>
              </w:rPr>
              <w:t xml:space="preserve">ocabulary </w:t>
            </w:r>
            <w:r>
              <w:rPr>
                <w:rFonts w:ascii="Arial" w:hAnsi="Arial" w:cs="Arial"/>
                <w:color w:val="000000"/>
              </w:rPr>
              <w:t>study</w:t>
            </w:r>
            <w:r w:rsidR="001326FD">
              <w:rPr>
                <w:rFonts w:ascii="Arial" w:hAnsi="Arial" w:cs="Arial"/>
                <w:color w:val="000000"/>
              </w:rPr>
              <w:t xml:space="preserve"> and practice activities</w:t>
            </w:r>
            <w:r>
              <w:rPr>
                <w:rFonts w:ascii="Arial" w:hAnsi="Arial" w:cs="Arial"/>
                <w:color w:val="000000"/>
              </w:rPr>
              <w:t xml:space="preserve"> </w:t>
            </w:r>
            <w:r w:rsidR="00496009">
              <w:rPr>
                <w:rFonts w:ascii="Arial" w:hAnsi="Arial" w:cs="Arial"/>
                <w:color w:val="000000"/>
              </w:rPr>
              <w:t>(TC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1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 xml:space="preserve">review; </w:t>
            </w:r>
            <w:r w:rsidR="00D53841">
              <w:rPr>
                <w:rFonts w:ascii="Arial" w:hAnsi="Arial" w:cs="Arial" w:hint="eastAsia"/>
                <w:color w:val="000000"/>
              </w:rPr>
              <w:t>extensive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 </w:t>
            </w:r>
            <w:r w:rsidR="00D53841">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1</w:t>
            </w:r>
          </w:p>
        </w:tc>
        <w:tc>
          <w:tcPr>
            <w:tcW w:w="5386" w:type="dxa"/>
          </w:tcPr>
          <w:p w:rsidR="00D25129" w:rsidRDefault="00D53841" w:rsidP="00496009">
            <w:pPr>
              <w:widowControl w:val="0"/>
              <w:autoSpaceDE w:val="0"/>
              <w:autoSpaceDN w:val="0"/>
              <w:adjustRightInd w:val="0"/>
              <w:spacing w:after="0" w:line="276" w:lineRule="auto"/>
              <w:rPr>
                <w:rFonts w:ascii="Arial" w:hAnsi="Arial" w:cs="Arial"/>
                <w:color w:val="000000"/>
              </w:rPr>
            </w:pPr>
            <w:r w:rsidRPr="00D53841">
              <w:rPr>
                <w:rFonts w:ascii="Arial" w:hAnsi="Arial" w:cs="Arial"/>
                <w:color w:val="000000"/>
              </w:rPr>
              <w:t>Timed reading; extensive reading; vocabulary quiz; grammar focus</w:t>
            </w:r>
            <w:r w:rsidR="00496009">
              <w:rPr>
                <w:rFonts w:ascii="Arial" w:hAnsi="Arial" w:cs="Arial"/>
                <w:color w:val="000000"/>
              </w:rPr>
              <w:t xml:space="preserve">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6</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Dialects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w:t>
            </w:r>
            <w:r>
              <w:rPr>
                <w:rFonts w:ascii="Arial" w:hAnsi="Arial" w:cs="Arial" w:hint="eastAsia"/>
                <w:color w:val="000000"/>
              </w:rPr>
              <w:t>and discussion</w:t>
            </w:r>
            <w:r w:rsidR="00D53841">
              <w:rPr>
                <w:rFonts w:ascii="Arial" w:hAnsi="Arial" w:cs="Arial"/>
                <w:color w:val="000000"/>
              </w:rPr>
              <w:t xml:space="preserve"> </w:t>
            </w:r>
            <w:r w:rsidR="00D53841" w:rsidRPr="00D53841">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7</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8</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2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9</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2</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10</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Opposition to Britain in the Colonies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11</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12</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3 </w:t>
            </w:r>
          </w:p>
        </w:tc>
        <w:tc>
          <w:tcPr>
            <w:tcW w:w="5386" w:type="dxa"/>
          </w:tcPr>
          <w:p w:rsidR="00D25129" w:rsidRDefault="00EA155D" w:rsidP="00496009">
            <w:pPr>
              <w:widowControl w:val="0"/>
              <w:autoSpaceDE w:val="0"/>
              <w:autoSpaceDN w:val="0"/>
              <w:adjustRightInd w:val="0"/>
              <w:spacing w:after="0" w:line="276"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review; extensive reading</w:t>
            </w:r>
            <w:r w:rsidR="006623B7">
              <w:rPr>
                <w:rFonts w:ascii="Arial" w:hAnsi="Arial" w:cs="Arial"/>
                <w:color w:val="000000"/>
              </w:rPr>
              <w:t xml:space="preserve">;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13</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Reading 3</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14</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 “</w:t>
            </w:r>
            <w:r w:rsidR="00EA155D">
              <w:rPr>
                <w:rFonts w:ascii="Arial" w:hAnsi="Arial" w:cs="Arial"/>
                <w:color w:val="000000"/>
              </w:rPr>
              <w:t>Native People</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EA155D">
              <w:rPr>
                <w:rFonts w:ascii="Arial" w:hAnsi="Arial" w:cs="Arial"/>
                <w:color w:val="000000"/>
              </w:rPr>
              <w:t xml:space="preserve"> </w:t>
            </w:r>
            <w:r w:rsidR="00EA155D" w:rsidRPr="00EA155D">
              <w:rPr>
                <w:rFonts w:ascii="Arial" w:hAnsi="Arial" w:cs="Arial"/>
                <w:color w:val="000000"/>
              </w:rPr>
              <w:t>(TC program objective 1)</w:t>
            </w:r>
          </w:p>
        </w:tc>
      </w:tr>
      <w:tr w:rsidR="00D25129" w:rsidTr="00207FFD">
        <w:trPr>
          <w:trHeight w:val="285"/>
        </w:trPr>
        <w:tc>
          <w:tcPr>
            <w:tcW w:w="2127"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Lesson 15</w:t>
            </w:r>
          </w:p>
        </w:tc>
        <w:tc>
          <w:tcPr>
            <w:tcW w:w="2410" w:type="dxa"/>
          </w:tcPr>
          <w:p w:rsidR="00D25129" w:rsidRDefault="001326FD" w:rsidP="00496009">
            <w:pPr>
              <w:widowControl w:val="0"/>
              <w:autoSpaceDE w:val="0"/>
              <w:autoSpaceDN w:val="0"/>
              <w:adjustRightInd w:val="0"/>
              <w:spacing w:after="0" w:line="276" w:lineRule="auto"/>
              <w:rPr>
                <w:rFonts w:ascii="Arial" w:hAnsi="Arial" w:cs="Arial"/>
                <w:color w:val="000000"/>
              </w:rPr>
            </w:pPr>
            <w:r>
              <w:rPr>
                <w:rFonts w:ascii="Arial" w:hAnsi="Arial" w:cs="Arial"/>
                <w:color w:val="000000"/>
              </w:rPr>
              <w:t xml:space="preserve">Reading 4 </w:t>
            </w:r>
          </w:p>
        </w:tc>
        <w:tc>
          <w:tcPr>
            <w:tcW w:w="5386" w:type="dxa"/>
          </w:tcPr>
          <w:p w:rsidR="00D25129" w:rsidRDefault="00496009" w:rsidP="00496009">
            <w:pPr>
              <w:widowControl w:val="0"/>
              <w:autoSpaceDE w:val="0"/>
              <w:autoSpaceDN w:val="0"/>
              <w:adjustRightInd w:val="0"/>
              <w:spacing w:after="0" w:line="276" w:lineRule="auto"/>
              <w:rPr>
                <w:rFonts w:ascii="Arial" w:hAnsi="Arial" w:cs="Arial"/>
                <w:color w:val="000000"/>
              </w:rPr>
            </w:pPr>
            <w:r w:rsidRPr="00496009">
              <w:rPr>
                <w:rFonts w:ascii="Arial" w:hAnsi="Arial" w:cs="Arial"/>
                <w:color w:val="000000"/>
              </w:rPr>
              <w:t>Timed reading; extensive reading; vocabulary study (TC program objective 2)</w:t>
            </w:r>
          </w:p>
        </w:tc>
      </w:tr>
    </w:tbl>
    <w:p w:rsidR="00D25129" w:rsidRDefault="00D25129">
      <w:pPr>
        <w:widowControl w:val="0"/>
        <w:autoSpaceDE w:val="0"/>
        <w:autoSpaceDN w:val="0"/>
        <w:adjustRightInd w:val="0"/>
        <w:spacing w:after="0" w:line="324" w:lineRule="auto"/>
        <w:rPr>
          <w:rFonts w:ascii="Arial" w:hAnsi="Arial" w:cs="Arial"/>
          <w:color w:val="000000"/>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410"/>
        <w:gridCol w:w="5386"/>
      </w:tblGrid>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Reading 4 </w:t>
            </w:r>
          </w:p>
        </w:tc>
        <w:tc>
          <w:tcPr>
            <w:tcW w:w="5386" w:type="dxa"/>
          </w:tcPr>
          <w:p w:rsidR="00D25129" w:rsidRDefault="00EA155D" w:rsidP="006623B7">
            <w:pPr>
              <w:widowControl w:val="0"/>
              <w:autoSpaceDE w:val="0"/>
              <w:autoSpaceDN w:val="0"/>
              <w:adjustRightInd w:val="0"/>
              <w:spacing w:after="0" w:line="324" w:lineRule="auto"/>
              <w:rPr>
                <w:rFonts w:ascii="Arial" w:hAnsi="Arial" w:cs="Arial"/>
                <w:color w:val="000000"/>
              </w:rPr>
            </w:pPr>
            <w:r w:rsidRPr="00EA155D">
              <w:rPr>
                <w:rFonts w:ascii="Arial" w:hAnsi="Arial" w:cs="Arial"/>
                <w:color w:val="000000"/>
              </w:rPr>
              <w:t xml:space="preserve">Vocabulary </w:t>
            </w:r>
            <w:r w:rsidRPr="00EA155D">
              <w:rPr>
                <w:rFonts w:ascii="Arial" w:hAnsi="Arial" w:cs="Arial" w:hint="eastAsia"/>
                <w:color w:val="000000"/>
              </w:rPr>
              <w:t xml:space="preserve">review; extensive reading; </w:t>
            </w:r>
            <w:r w:rsidRPr="00EA155D">
              <w:rPr>
                <w:rFonts w:ascii="Arial" w:hAnsi="Arial" w:cs="Arial"/>
                <w:color w:val="000000"/>
              </w:rPr>
              <w:t>comprehension</w:t>
            </w:r>
            <w:r w:rsidRPr="00EA155D">
              <w:rPr>
                <w:rFonts w:ascii="Arial" w:hAnsi="Arial" w:cs="Arial" w:hint="eastAsia"/>
                <w:color w:val="000000"/>
              </w:rPr>
              <w:t xml:space="preserve"> quiz; </w:t>
            </w:r>
            <w:r w:rsidRPr="00EA155D">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4</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1326FD" w:rsidP="00EA155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EA155D">
              <w:rPr>
                <w:rFonts w:ascii="Arial" w:hAnsi="Arial" w:cs="Arial"/>
                <w:color w:val="000000"/>
              </w:rPr>
              <w:t>Economies of English-Speaking Countries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19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6623B7">
            <w:pPr>
              <w:widowControl w:val="0"/>
              <w:autoSpaceDE w:val="0"/>
              <w:autoSpaceDN w:val="0"/>
              <w:adjustRightInd w:val="0"/>
              <w:spacing w:after="0" w:line="324" w:lineRule="auto"/>
              <w:rPr>
                <w:rFonts w:ascii="Arial" w:hAnsi="Arial" w:cs="Arial"/>
                <w:color w:val="000000"/>
              </w:rPr>
            </w:pPr>
            <w:r w:rsidRPr="006623B7">
              <w:rPr>
                <w:rFonts w:ascii="Arial" w:hAnsi="Arial" w:cs="Arial"/>
                <w:color w:val="000000"/>
              </w:rPr>
              <w:t xml:space="preserve">Vocabulary </w:t>
            </w:r>
            <w:r w:rsidRPr="006623B7">
              <w:rPr>
                <w:rFonts w:ascii="Arial" w:hAnsi="Arial" w:cs="Arial" w:hint="eastAsia"/>
                <w:color w:val="000000"/>
              </w:rPr>
              <w:t xml:space="preserve">review; extensive reading; </w:t>
            </w:r>
            <w:r w:rsidRPr="006623B7">
              <w:rPr>
                <w:rFonts w:ascii="Arial" w:hAnsi="Arial" w:cs="Arial"/>
                <w:color w:val="000000"/>
              </w:rPr>
              <w:t>comprehension</w:t>
            </w:r>
            <w:r w:rsidRPr="006623B7">
              <w:rPr>
                <w:rFonts w:ascii="Arial" w:hAnsi="Arial" w:cs="Arial" w:hint="eastAsia"/>
                <w:color w:val="000000"/>
              </w:rPr>
              <w:t xml:space="preserve"> quiz; </w:t>
            </w:r>
            <w:r w:rsidRPr="006623B7">
              <w:rPr>
                <w:rFonts w:ascii="Arial" w:hAnsi="Arial" w:cs="Arial"/>
                <w:color w:val="000000"/>
              </w:rPr>
              <w:t>intensive reading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21</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5</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quiz; grammar focus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22</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 xml:space="preserve">World </w:t>
            </w:r>
            <w:proofErr w:type="spellStart"/>
            <w:r w:rsidR="006623B7">
              <w:rPr>
                <w:rFonts w:ascii="Arial" w:hAnsi="Arial" w:cs="Arial"/>
                <w:color w:val="000000"/>
              </w:rPr>
              <w:t>Englishes</w:t>
            </w:r>
            <w:proofErr w:type="spellEnd"/>
            <w:r>
              <w:rPr>
                <w:rFonts w:ascii="Arial" w:hAnsi="Arial" w:cs="Arial"/>
                <w:color w:val="000000"/>
              </w:rPr>
              <w:t>”</w:t>
            </w:r>
            <w:r>
              <w:rPr>
                <w:rFonts w:ascii="Arial" w:hAnsi="Arial" w:cs="Arial" w:hint="eastAsia"/>
                <w:color w:val="000000"/>
              </w:rPr>
              <w:t xml:space="preserve"> reading;</w:t>
            </w:r>
            <w:r>
              <w:rPr>
                <w:rFonts w:ascii="Arial" w:hAnsi="Arial" w:cs="Arial"/>
                <w:color w:val="000000"/>
              </w:rPr>
              <w:t xml:space="preserve"> 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23</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24</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6</w:t>
            </w:r>
          </w:p>
        </w:tc>
        <w:tc>
          <w:tcPr>
            <w:tcW w:w="5386" w:type="dxa"/>
          </w:tcPr>
          <w:p w:rsidR="00D25129" w:rsidRDefault="00557D59" w:rsidP="00496009">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Vocabulary </w:t>
            </w:r>
            <w:r>
              <w:rPr>
                <w:rFonts w:ascii="Arial" w:hAnsi="Arial" w:cs="Arial" w:hint="eastAsia"/>
                <w:color w:val="000000"/>
              </w:rPr>
              <w:t>review</w:t>
            </w:r>
            <w:r w:rsidR="006623B7">
              <w:rPr>
                <w:rFonts w:ascii="Arial" w:hAnsi="Arial" w:cs="Arial"/>
                <w:color w:val="000000"/>
              </w:rPr>
              <w:t xml:space="preserve"> and quiz</w:t>
            </w:r>
            <w:r>
              <w:rPr>
                <w:rFonts w:ascii="Arial" w:hAnsi="Arial" w:cs="Arial" w:hint="eastAsia"/>
                <w:color w:val="000000"/>
              </w:rPr>
              <w:t xml:space="preserve">; </w:t>
            </w:r>
            <w:r w:rsidR="00496009">
              <w:rPr>
                <w:rFonts w:ascii="Arial" w:hAnsi="Arial" w:cs="Arial"/>
                <w:color w:val="000000"/>
              </w:rPr>
              <w:t xml:space="preserve">extensive reading; </w:t>
            </w:r>
            <w:r w:rsidR="006623B7">
              <w:rPr>
                <w:rFonts w:ascii="Arial" w:hAnsi="Arial" w:cs="Arial"/>
                <w:color w:val="000000"/>
              </w:rPr>
              <w:t>intensive reading</w:t>
            </w:r>
            <w:r>
              <w:rPr>
                <w:rFonts w:ascii="Arial" w:hAnsi="Arial" w:cs="Arial" w:hint="eastAsia"/>
                <w:color w:val="000000"/>
              </w:rPr>
              <w:t xml:space="preserve">; </w:t>
            </w:r>
            <w:r>
              <w:rPr>
                <w:rFonts w:ascii="Arial" w:hAnsi="Arial" w:cs="Arial"/>
                <w:color w:val="000000"/>
              </w:rPr>
              <w:t>comprehension</w:t>
            </w:r>
            <w:r>
              <w:rPr>
                <w:rFonts w:ascii="Arial" w:hAnsi="Arial" w:cs="Arial" w:hint="eastAsia"/>
                <w:color w:val="000000"/>
              </w:rPr>
              <w:t xml:space="preserve"> quiz</w:t>
            </w:r>
            <w:r w:rsidR="00496009">
              <w:rPr>
                <w:rFonts w:ascii="Arial" w:hAnsi="Arial" w:cs="Arial"/>
                <w:color w:val="000000"/>
              </w:rPr>
              <w:t xml:space="preserve"> </w:t>
            </w:r>
            <w:r w:rsidR="00496009" w:rsidRPr="00496009">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25</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sidRPr="006623B7">
              <w:rPr>
                <w:rFonts w:ascii="Arial" w:hAnsi="Arial" w:cs="Arial"/>
                <w:color w:val="000000"/>
              </w:rPr>
              <w:t xml:space="preserve">Political </w:t>
            </w:r>
            <w:r w:rsidR="006623B7" w:rsidRPr="006623B7">
              <w:rPr>
                <w:rFonts w:ascii="Arial" w:hAnsi="Arial" w:cs="Arial" w:hint="eastAsia"/>
                <w:color w:val="000000"/>
              </w:rPr>
              <w:t>S</w:t>
            </w:r>
            <w:r w:rsidR="006623B7" w:rsidRPr="006623B7">
              <w:rPr>
                <w:rFonts w:ascii="Arial" w:hAnsi="Arial" w:cs="Arial"/>
                <w:color w:val="000000"/>
              </w:rPr>
              <w:t>ystems of English-</w:t>
            </w:r>
            <w:r w:rsidR="006623B7" w:rsidRPr="006623B7">
              <w:rPr>
                <w:rFonts w:ascii="Arial" w:hAnsi="Arial" w:cs="Arial" w:hint="eastAsia"/>
                <w:color w:val="000000"/>
              </w:rPr>
              <w:t>S</w:t>
            </w:r>
            <w:r w:rsidR="006623B7" w:rsidRPr="006623B7">
              <w:rPr>
                <w:rFonts w:ascii="Arial" w:hAnsi="Arial" w:cs="Arial"/>
                <w:color w:val="000000"/>
              </w:rPr>
              <w:t xml:space="preserve">peaking </w:t>
            </w:r>
            <w:r w:rsidR="006623B7" w:rsidRPr="006623B7">
              <w:rPr>
                <w:rFonts w:ascii="Arial" w:hAnsi="Arial" w:cs="Arial" w:hint="eastAsia"/>
                <w:color w:val="000000"/>
              </w:rPr>
              <w:t>C</w:t>
            </w:r>
            <w:r w:rsidR="006623B7" w:rsidRPr="006623B7">
              <w:rPr>
                <w:rFonts w:ascii="Arial" w:hAnsi="Arial" w:cs="Arial"/>
                <w:color w:val="000000"/>
              </w:rPr>
              <w:t>ountries</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comprehension and 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26</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w:t>
            </w:r>
            <w:r>
              <w:rPr>
                <w:rFonts w:ascii="Arial" w:hAnsi="Arial" w:cs="Arial" w:hint="eastAsia"/>
                <w:color w:val="000000"/>
              </w:rPr>
              <w:t>7</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7</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28</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1326FD" w:rsidP="006623B7">
            <w:pPr>
              <w:widowControl w:val="0"/>
              <w:autoSpaceDE w:val="0"/>
              <w:autoSpaceDN w:val="0"/>
              <w:adjustRightInd w:val="0"/>
              <w:spacing w:after="0" w:line="324" w:lineRule="auto"/>
              <w:rPr>
                <w:rFonts w:ascii="Arial" w:hAnsi="Arial" w:cs="Arial"/>
                <w:color w:val="000000"/>
              </w:rPr>
            </w:pPr>
            <w:r>
              <w:rPr>
                <w:rFonts w:ascii="Arial" w:hAnsi="Arial" w:cs="Arial"/>
                <w:color w:val="000000"/>
              </w:rPr>
              <w:t xml:space="preserve"> “</w:t>
            </w:r>
            <w:r w:rsidR="006623B7">
              <w:rPr>
                <w:rFonts w:ascii="Arial" w:hAnsi="Arial" w:cs="Arial"/>
                <w:color w:val="000000"/>
              </w:rPr>
              <w:t>Multiculturalism</w:t>
            </w:r>
            <w:r>
              <w:rPr>
                <w:rFonts w:ascii="Arial" w:hAnsi="Arial" w:cs="Arial"/>
                <w:color w:val="000000"/>
              </w:rPr>
              <w:t xml:space="preserve">” </w:t>
            </w:r>
            <w:r>
              <w:rPr>
                <w:rFonts w:ascii="Arial" w:hAnsi="Arial" w:cs="Arial" w:hint="eastAsia"/>
                <w:color w:val="000000"/>
              </w:rPr>
              <w:t xml:space="preserve">reading; </w:t>
            </w:r>
            <w:r>
              <w:rPr>
                <w:rFonts w:ascii="Arial" w:hAnsi="Arial" w:cs="Arial"/>
                <w:color w:val="000000"/>
              </w:rPr>
              <w:t xml:space="preserve">comprehension and </w:t>
            </w:r>
            <w:r>
              <w:rPr>
                <w:rFonts w:ascii="Arial" w:hAnsi="Arial" w:cs="Arial"/>
                <w:color w:val="000000"/>
              </w:rPr>
              <w:lastRenderedPageBreak/>
              <w:t>discussion</w:t>
            </w:r>
            <w:r w:rsidR="006623B7">
              <w:rPr>
                <w:rFonts w:ascii="Arial" w:hAnsi="Arial" w:cs="Arial"/>
                <w:color w:val="000000"/>
              </w:rPr>
              <w:t xml:space="preserve"> </w:t>
            </w:r>
            <w:r w:rsidR="006623B7" w:rsidRPr="006623B7">
              <w:rPr>
                <w:rFonts w:ascii="Arial" w:hAnsi="Arial" w:cs="Arial"/>
                <w:color w:val="000000"/>
              </w:rPr>
              <w:t>(TC program objective 1)</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lastRenderedPageBreak/>
              <w:t>Lesson 29</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Timed reading; extensive reading; vocabulary study and practice activities (TC program objective 2)</w:t>
            </w:r>
          </w:p>
        </w:tc>
      </w:tr>
      <w:tr w:rsidR="00D25129" w:rsidTr="00496009">
        <w:trPr>
          <w:trHeight w:val="285"/>
        </w:trPr>
        <w:tc>
          <w:tcPr>
            <w:tcW w:w="2127"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Lesson 30</w:t>
            </w:r>
          </w:p>
        </w:tc>
        <w:tc>
          <w:tcPr>
            <w:tcW w:w="2410" w:type="dxa"/>
          </w:tcPr>
          <w:p w:rsidR="00D25129" w:rsidRDefault="001326FD">
            <w:pPr>
              <w:widowControl w:val="0"/>
              <w:autoSpaceDE w:val="0"/>
              <w:autoSpaceDN w:val="0"/>
              <w:adjustRightInd w:val="0"/>
              <w:spacing w:after="0" w:line="324" w:lineRule="auto"/>
              <w:rPr>
                <w:rFonts w:ascii="Arial" w:hAnsi="Arial" w:cs="Arial"/>
                <w:color w:val="000000"/>
              </w:rPr>
            </w:pPr>
            <w:r>
              <w:rPr>
                <w:rFonts w:ascii="Arial" w:hAnsi="Arial" w:cs="Arial"/>
                <w:color w:val="000000"/>
              </w:rPr>
              <w:t>Reading 8</w:t>
            </w:r>
          </w:p>
        </w:tc>
        <w:tc>
          <w:tcPr>
            <w:tcW w:w="5386" w:type="dxa"/>
          </w:tcPr>
          <w:p w:rsidR="00D25129" w:rsidRDefault="00496009">
            <w:pPr>
              <w:widowControl w:val="0"/>
              <w:autoSpaceDE w:val="0"/>
              <w:autoSpaceDN w:val="0"/>
              <w:adjustRightInd w:val="0"/>
              <w:spacing w:after="0" w:line="324" w:lineRule="auto"/>
              <w:rPr>
                <w:rFonts w:ascii="Arial" w:hAnsi="Arial" w:cs="Arial"/>
                <w:color w:val="000000"/>
              </w:rPr>
            </w:pPr>
            <w:r w:rsidRPr="00496009">
              <w:rPr>
                <w:rFonts w:ascii="Arial" w:hAnsi="Arial" w:cs="Arial"/>
                <w:color w:val="000000"/>
              </w:rPr>
              <w:t xml:space="preserve">Vocabulary </w:t>
            </w:r>
            <w:r w:rsidRPr="00496009">
              <w:rPr>
                <w:rFonts w:ascii="Arial" w:hAnsi="Arial" w:cs="Arial" w:hint="eastAsia"/>
                <w:color w:val="000000"/>
              </w:rPr>
              <w:t>review</w:t>
            </w:r>
            <w:r w:rsidRPr="00496009">
              <w:rPr>
                <w:rFonts w:ascii="Arial" w:hAnsi="Arial" w:cs="Arial"/>
                <w:color w:val="000000"/>
              </w:rPr>
              <w:t xml:space="preserve"> and quiz</w:t>
            </w:r>
            <w:r w:rsidRPr="00496009">
              <w:rPr>
                <w:rFonts w:ascii="Arial" w:hAnsi="Arial" w:cs="Arial" w:hint="eastAsia"/>
                <w:color w:val="000000"/>
              </w:rPr>
              <w:t xml:space="preserve">; </w:t>
            </w:r>
            <w:r w:rsidRPr="00496009">
              <w:rPr>
                <w:rFonts w:ascii="Arial" w:hAnsi="Arial" w:cs="Arial"/>
                <w:color w:val="000000"/>
              </w:rPr>
              <w:t>extensive reading; intensive reading</w:t>
            </w:r>
            <w:r w:rsidRPr="00496009">
              <w:rPr>
                <w:rFonts w:ascii="Arial" w:hAnsi="Arial" w:cs="Arial" w:hint="eastAsia"/>
                <w:color w:val="000000"/>
              </w:rPr>
              <w:t xml:space="preserve">; </w:t>
            </w:r>
            <w:r w:rsidRPr="00496009">
              <w:rPr>
                <w:rFonts w:ascii="Arial" w:hAnsi="Arial" w:cs="Arial"/>
                <w:color w:val="000000"/>
              </w:rPr>
              <w:t>comprehension</w:t>
            </w:r>
            <w:r w:rsidRPr="00496009">
              <w:rPr>
                <w:rFonts w:ascii="Arial" w:hAnsi="Arial" w:cs="Arial" w:hint="eastAsia"/>
                <w:color w:val="000000"/>
              </w:rPr>
              <w:t xml:space="preserve"> quiz</w:t>
            </w:r>
            <w:r w:rsidRPr="00496009">
              <w:rPr>
                <w:rFonts w:ascii="Arial" w:hAnsi="Arial" w:cs="Arial"/>
                <w:color w:val="000000"/>
              </w:rPr>
              <w:t xml:space="preserve"> (TC program objective 1)</w:t>
            </w:r>
          </w:p>
        </w:tc>
      </w:tr>
    </w:tbl>
    <w:p w:rsidR="00557D59" w:rsidRDefault="00557D59"/>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D25129" w:rsidTr="00496009">
        <w:trPr>
          <w:trHeight w:val="285"/>
        </w:trPr>
        <w:tc>
          <w:tcPr>
            <w:tcW w:w="9923" w:type="dxa"/>
            <w:vAlign w:val="center"/>
          </w:tcPr>
          <w:p w:rsidR="00D25129" w:rsidRDefault="00557D59" w:rsidP="000F3CB8">
            <w:pPr>
              <w:spacing w:before="120" w:after="0"/>
              <w:jc w:val="both"/>
              <w:rPr>
                <w:rFonts w:ascii="Arial" w:hAnsi="Arial" w:cs="Arial"/>
                <w:color w:val="000000"/>
              </w:rPr>
            </w:pPr>
            <w:r>
              <w:br w:type="page"/>
            </w:r>
            <w:r w:rsidR="001326FD">
              <w:rPr>
                <w:sz w:val="13"/>
              </w:rPr>
              <w:br w:type="page"/>
            </w:r>
            <w:r w:rsidR="001326FD">
              <w:rPr>
                <w:rFonts w:ascii="Arial" w:hAnsi="Arial" w:cs="Arial"/>
                <w:b/>
                <w:bCs/>
                <w:color w:val="000000"/>
              </w:rPr>
              <w:t>Required Materials:</w:t>
            </w:r>
          </w:p>
        </w:tc>
      </w:tr>
      <w:tr w:rsidR="00D25129" w:rsidTr="00496009">
        <w:trPr>
          <w:trHeight w:val="285"/>
        </w:trPr>
        <w:tc>
          <w:tcPr>
            <w:tcW w:w="9923" w:type="dxa"/>
          </w:tcPr>
          <w:p w:rsidR="00D25129" w:rsidRDefault="001326FD" w:rsidP="00F23B49">
            <w:pPr>
              <w:pStyle w:val="ListParagraph"/>
              <w:widowControl w:val="0"/>
              <w:autoSpaceDE w:val="0"/>
              <w:autoSpaceDN w:val="0"/>
              <w:adjustRightInd w:val="0"/>
              <w:spacing w:after="0" w:line="312" w:lineRule="auto"/>
              <w:ind w:left="360"/>
              <w:rPr>
                <w:rFonts w:ascii="Arial" w:hAnsi="Arial" w:cs="Arial"/>
                <w:color w:val="000000"/>
              </w:rPr>
            </w:pPr>
            <w:r>
              <w:rPr>
                <w:rFonts w:ascii="Arial" w:hAnsi="Arial" w:cs="Arial" w:hint="eastAsia"/>
              </w:rPr>
              <w:t xml:space="preserve">There is no required textbook for this course. </w:t>
            </w:r>
            <w:r>
              <w:rPr>
                <w:rFonts w:ascii="Arial" w:hAnsi="Arial" w:cs="Arial"/>
              </w:rPr>
              <w:t xml:space="preserve">Handouts </w:t>
            </w:r>
            <w:r>
              <w:rPr>
                <w:rFonts w:ascii="Arial" w:hAnsi="Arial" w:cs="Arial" w:hint="eastAsia"/>
              </w:rPr>
              <w:t xml:space="preserve">will be </w:t>
            </w:r>
            <w:r>
              <w:rPr>
                <w:rFonts w:ascii="Arial" w:hAnsi="Arial" w:cs="Arial"/>
              </w:rPr>
              <w:t xml:space="preserve">provided by </w:t>
            </w:r>
            <w:r>
              <w:rPr>
                <w:rFonts w:ascii="Arial" w:hAnsi="Arial" w:cs="Arial" w:hint="eastAsia"/>
              </w:rPr>
              <w:t xml:space="preserve">the </w:t>
            </w:r>
            <w:r>
              <w:rPr>
                <w:rFonts w:ascii="Arial" w:hAnsi="Arial" w:cs="Arial"/>
              </w:rPr>
              <w:t xml:space="preserve">teacher </w:t>
            </w:r>
            <w:r>
              <w:rPr>
                <w:rFonts w:ascii="Arial" w:hAnsi="Arial" w:cs="Arial" w:hint="eastAsia"/>
              </w:rPr>
              <w:t xml:space="preserve">or </w:t>
            </w:r>
            <w:r>
              <w:rPr>
                <w:rFonts w:ascii="Arial" w:hAnsi="Arial" w:cs="Arial"/>
              </w:rPr>
              <w:t>downloaded by students as necessary</w:t>
            </w:r>
            <w:r>
              <w:rPr>
                <w:rFonts w:ascii="Arial" w:hAnsi="Arial" w:cs="Arial" w:hint="eastAsia"/>
              </w:rPr>
              <w:t>. Students will need to bring the following items to lessons:</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A folder</w:t>
            </w:r>
            <w:r>
              <w:rPr>
                <w:rFonts w:ascii="Arial" w:hAnsi="Arial" w:cs="Arial"/>
                <w:color w:val="000000"/>
              </w:rPr>
              <w:t xml:space="preserve"> for handouts</w:t>
            </w:r>
            <w:r>
              <w:rPr>
                <w:rFonts w:ascii="Arial" w:hAnsi="Arial" w:cs="Arial" w:hint="eastAsia"/>
                <w:color w:val="000000"/>
              </w:rPr>
              <w:t xml:space="preserve">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Loose-leaf</w:t>
            </w:r>
            <w:r>
              <w:rPr>
                <w:rFonts w:ascii="Arial" w:hAnsi="Arial" w:cs="Arial"/>
                <w:color w:val="000000"/>
              </w:rPr>
              <w:t xml:space="preserve"> paper, pens, pencils, </w:t>
            </w:r>
          </w:p>
          <w:p w:rsidR="00D25129" w:rsidRDefault="001326FD" w:rsidP="00F23B49">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hint="eastAsia"/>
                <w:color w:val="000000"/>
              </w:rPr>
              <w:t>Dictionary</w:t>
            </w:r>
          </w:p>
          <w:p w:rsidR="000F3CB8" w:rsidRDefault="000F5054" w:rsidP="00196C37">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Extensive reading text</w:t>
            </w:r>
            <w:r w:rsidR="001326FD">
              <w:rPr>
                <w:rFonts w:ascii="Arial" w:hAnsi="Arial" w:cs="Arial"/>
                <w:color w:val="000000"/>
              </w:rPr>
              <w:t xml:space="preserve"> (from the </w:t>
            </w:r>
            <w:r w:rsidR="001326FD">
              <w:rPr>
                <w:rFonts w:ascii="Arial" w:hAnsi="Arial" w:cs="Arial" w:hint="eastAsia"/>
                <w:color w:val="000000"/>
              </w:rPr>
              <w:t>l</w:t>
            </w:r>
            <w:r w:rsidR="001326FD">
              <w:rPr>
                <w:rFonts w:ascii="Arial" w:hAnsi="Arial" w:cs="Arial"/>
                <w:color w:val="000000"/>
              </w:rPr>
              <w:t xml:space="preserve">ibrary </w:t>
            </w:r>
            <w:r>
              <w:rPr>
                <w:rFonts w:ascii="Arial" w:hAnsi="Arial" w:cs="Arial"/>
                <w:color w:val="000000"/>
              </w:rPr>
              <w:t>or</w:t>
            </w:r>
            <w:r w:rsidR="001326FD">
              <w:rPr>
                <w:rFonts w:ascii="Arial" w:hAnsi="Arial" w:cs="Arial"/>
                <w:color w:val="000000"/>
              </w:rPr>
              <w:t xml:space="preserve"> online)</w:t>
            </w:r>
            <w:r w:rsidR="00196C37">
              <w:rPr>
                <w:rFonts w:ascii="Arial" w:hAnsi="Arial" w:cs="Arial" w:hint="eastAsia"/>
                <w:color w:val="000000"/>
              </w:rPr>
              <w:t xml:space="preserve"> </w:t>
            </w:r>
          </w:p>
          <w:p w:rsidR="00196C37" w:rsidRDefault="008472EE"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sidRPr="008472EE">
              <w:rPr>
                <w:rFonts w:ascii="Arial" w:hAnsi="Arial" w:cs="Arial" w:hint="eastAsia"/>
                <w:i/>
                <w:color w:val="000000"/>
              </w:rPr>
              <w:t>Reading for Speed and Fluency 2</w:t>
            </w:r>
            <w:r>
              <w:rPr>
                <w:rFonts w:ascii="Arial" w:hAnsi="Arial" w:cs="Arial" w:hint="eastAsia"/>
                <w:color w:val="000000"/>
              </w:rPr>
              <w:t xml:space="preserve"> textbook</w:t>
            </w:r>
          </w:p>
          <w:p w:rsidR="009512DC" w:rsidRPr="008472EE" w:rsidRDefault="009512DC" w:rsidP="008472EE">
            <w:pPr>
              <w:pStyle w:val="ListParagraph"/>
              <w:widowControl w:val="0"/>
              <w:numPr>
                <w:ilvl w:val="0"/>
                <w:numId w:val="2"/>
              </w:numPr>
              <w:autoSpaceDE w:val="0"/>
              <w:autoSpaceDN w:val="0"/>
              <w:adjustRightInd w:val="0"/>
              <w:spacing w:after="0" w:line="312" w:lineRule="auto"/>
              <w:ind w:left="1418" w:hanging="425"/>
              <w:rPr>
                <w:rFonts w:ascii="Arial" w:hAnsi="Arial" w:cs="Arial"/>
                <w:color w:val="000000"/>
              </w:rPr>
            </w:pPr>
            <w:r>
              <w:rPr>
                <w:rFonts w:ascii="Arial" w:hAnsi="Arial" w:cs="Arial"/>
                <w:color w:val="000000"/>
              </w:rPr>
              <w:t>Various colors of highlighters</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b/>
                <w:bCs/>
                <w:color w:val="000000"/>
                <w:sz w:val="13"/>
              </w:rPr>
            </w:pPr>
          </w:p>
          <w:p w:rsidR="00D25129" w:rsidRDefault="001326FD">
            <w:pPr>
              <w:widowControl w:val="0"/>
              <w:autoSpaceDE w:val="0"/>
              <w:autoSpaceDN w:val="0"/>
              <w:adjustRightInd w:val="0"/>
              <w:spacing w:after="0"/>
              <w:rPr>
                <w:rFonts w:ascii="Arial" w:hAnsi="Arial" w:cs="Arial"/>
                <w:color w:val="000000"/>
              </w:rPr>
            </w:pPr>
            <w:r>
              <w:rPr>
                <w:rFonts w:ascii="Arial" w:hAnsi="Arial" w:cs="Arial"/>
                <w:b/>
                <w:bCs/>
                <w:color w:val="000000"/>
              </w:rPr>
              <w:t>Course Policies:</w:t>
            </w:r>
          </w:p>
        </w:tc>
      </w:tr>
      <w:tr w:rsidR="00D25129" w:rsidTr="00496009">
        <w:trPr>
          <w:trHeight w:val="285"/>
        </w:trPr>
        <w:tc>
          <w:tcPr>
            <w:tcW w:w="9923" w:type="dxa"/>
          </w:tcPr>
          <w:p w:rsidR="00D25129" w:rsidRDefault="00D25129">
            <w:pPr>
              <w:widowControl w:val="0"/>
              <w:autoSpaceDE w:val="0"/>
              <w:autoSpaceDN w:val="0"/>
              <w:adjustRightInd w:val="0"/>
              <w:spacing w:after="0"/>
              <w:rPr>
                <w:rFonts w:ascii="Arial" w:hAnsi="Arial" w:cs="Arial"/>
                <w:color w:val="000000"/>
              </w:rPr>
            </w:pPr>
          </w:p>
          <w:p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Attendance</w:t>
            </w:r>
          </w:p>
          <w:p w:rsidR="00D25129" w:rsidRDefault="001326FD" w:rsidP="00F23B49">
            <w:pPr>
              <w:widowControl w:val="0"/>
              <w:autoSpaceDE w:val="0"/>
              <w:autoSpaceDN w:val="0"/>
              <w:adjustRightInd w:val="0"/>
              <w:spacing w:after="0" w:line="312" w:lineRule="auto"/>
              <w:rPr>
                <w:rFonts w:ascii="Arial" w:hAnsi="Arial" w:cs="Arial"/>
              </w:rPr>
            </w:pPr>
            <w:r>
              <w:rPr>
                <w:rFonts w:ascii="Arial" w:hAnsi="Arial" w:cs="Arial"/>
                <w:color w:val="000000"/>
              </w:rPr>
              <w:t xml:space="preserve">You will not get any points for attendance because it is expected that you will attend all classes. </w:t>
            </w:r>
            <w:r>
              <w:rPr>
                <w:rFonts w:ascii="Arial" w:hAnsi="Arial" w:cs="Arial" w:hint="eastAsia"/>
                <w:color w:val="000000"/>
              </w:rPr>
              <w:t xml:space="preserve"> However, poor attendance will negatively affect a student's grade. </w:t>
            </w:r>
            <w:r w:rsidR="00557D59">
              <w:rPr>
                <w:rFonts w:ascii="Arial" w:hAnsi="Arial" w:cs="Arial" w:hint="eastAsia"/>
                <w:color w:val="000000"/>
              </w:rPr>
              <w:t>Any</w:t>
            </w:r>
            <w:r>
              <w:rPr>
                <w:rFonts w:ascii="Arial" w:hAnsi="Arial" w:cs="Arial" w:hint="eastAsia"/>
                <w:color w:val="000000"/>
              </w:rPr>
              <w:t xml:space="preserve"> student</w:t>
            </w:r>
            <w:r w:rsidR="00557D59">
              <w:rPr>
                <w:rFonts w:ascii="Arial" w:hAnsi="Arial" w:cs="Arial" w:hint="eastAsia"/>
                <w:color w:val="000000"/>
              </w:rPr>
              <w:t xml:space="preserve"> who</w:t>
            </w:r>
            <w:r>
              <w:rPr>
                <w:rFonts w:ascii="Arial" w:hAnsi="Arial" w:cs="Arial" w:hint="eastAsia"/>
                <w:color w:val="000000"/>
              </w:rPr>
              <w:t xml:space="preserve"> misses more than </w:t>
            </w:r>
            <w:r w:rsidR="000F5054">
              <w:rPr>
                <w:rFonts w:ascii="Arial" w:hAnsi="Arial" w:cs="Arial"/>
                <w:color w:val="000000"/>
              </w:rPr>
              <w:t>five</w:t>
            </w:r>
            <w:r>
              <w:rPr>
                <w:rFonts w:ascii="Arial" w:hAnsi="Arial" w:cs="Arial" w:hint="eastAsia"/>
                <w:color w:val="000000"/>
              </w:rPr>
              <w:t xml:space="preserve"> lessons without a legitimate reason will not be able to pass the course. Each student may have a maximum of </w:t>
            </w:r>
            <w:r w:rsidR="000F5054">
              <w:rPr>
                <w:rFonts w:ascii="Arial" w:hAnsi="Arial" w:cs="Arial"/>
                <w:color w:val="000000"/>
              </w:rPr>
              <w:t>three</w:t>
            </w:r>
            <w:r>
              <w:rPr>
                <w:rFonts w:ascii="Arial" w:hAnsi="Arial" w:cs="Arial" w:hint="eastAsia"/>
                <w:color w:val="000000"/>
              </w:rPr>
              <w:t xml:space="preserve"> excused absences. Three late attendances will be counted as one absence. </w:t>
            </w:r>
            <w:r w:rsidR="00557D59">
              <w:rPr>
                <w:rFonts w:ascii="Arial" w:hAnsi="Arial" w:cs="Arial" w:hint="eastAsia"/>
                <w:color w:val="000000"/>
              </w:rPr>
              <w:t>In short, students need to</w:t>
            </w:r>
            <w:r>
              <w:rPr>
                <w:rFonts w:ascii="Arial" w:hAnsi="Arial" w:cs="Arial" w:hint="eastAsia"/>
                <w:color w:val="000000"/>
              </w:rPr>
              <w:t xml:space="preserve"> come to class and come on time.</w:t>
            </w:r>
            <w:r w:rsidR="006F1F0B">
              <w:rPr>
                <w:rFonts w:ascii="Arial" w:hAnsi="Arial" w:cs="Arial"/>
                <w:color w:val="000000"/>
              </w:rPr>
              <w:t xml:space="preserve"> Sleeping in class will count as an absence. </w:t>
            </w:r>
            <w:r w:rsidR="00446CBD" w:rsidRPr="00446CBD">
              <w:rPr>
                <w:rFonts w:ascii="Arial" w:hAnsi="Arial" w:cs="Arial"/>
                <w:color w:val="000000"/>
              </w:rPr>
              <w:t>rschmidt@sky.miyazaki-mic.ac.jp</w:t>
            </w:r>
            <w:bookmarkStart w:id="0" w:name="_GoBack"/>
            <w:bookmarkEnd w:id="0"/>
          </w:p>
          <w:p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Preparation and Review Time</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Students are expected to spend many hours reading outside of class time every week, in addition to time spent </w:t>
            </w:r>
            <w:r w:rsidR="00F23B49">
              <w:rPr>
                <w:rFonts w:ascii="Arial" w:hAnsi="Arial" w:cs="Arial" w:hint="eastAsia"/>
                <w:color w:val="000000"/>
              </w:rPr>
              <w:t>on homework and preparation</w:t>
            </w:r>
            <w:r>
              <w:rPr>
                <w:rFonts w:ascii="Arial" w:hAnsi="Arial" w:cs="Arial"/>
                <w:color w:val="000000"/>
              </w:rPr>
              <w:t xml:space="preserve">. </w:t>
            </w:r>
            <w:r w:rsidR="00F23B49">
              <w:rPr>
                <w:rFonts w:ascii="Arial" w:hAnsi="Arial" w:cs="Arial" w:hint="eastAsia"/>
                <w:color w:val="000000"/>
              </w:rPr>
              <w:t>Study time outside of class should total about 6 hours per week.</w:t>
            </w:r>
          </w:p>
          <w:p w:rsidR="00D25129" w:rsidRDefault="001326FD" w:rsidP="00F23B49">
            <w:pPr>
              <w:pStyle w:val="ListParagraph"/>
              <w:widowControl w:val="0"/>
              <w:numPr>
                <w:ilvl w:val="0"/>
                <w:numId w:val="3"/>
              </w:numPr>
              <w:autoSpaceDE w:val="0"/>
              <w:autoSpaceDN w:val="0"/>
              <w:adjustRightInd w:val="0"/>
              <w:spacing w:after="0" w:line="312" w:lineRule="auto"/>
              <w:rPr>
                <w:rFonts w:ascii="Arial" w:hAnsi="Arial" w:cs="Arial"/>
                <w:color w:val="000000"/>
              </w:rPr>
            </w:pPr>
            <w:r>
              <w:rPr>
                <w:rFonts w:ascii="Arial" w:hAnsi="Arial" w:cs="Arial"/>
                <w:color w:val="000000"/>
              </w:rPr>
              <w:t xml:space="preserve">If you miss a class, be sure to </w:t>
            </w:r>
            <w:r w:rsidR="00067DF7">
              <w:rPr>
                <w:rFonts w:ascii="Arial" w:hAnsi="Arial" w:cs="Arial"/>
                <w:color w:val="000000"/>
              </w:rPr>
              <w:t>contact the teacher</w:t>
            </w:r>
            <w:r>
              <w:rPr>
                <w:rFonts w:ascii="Arial" w:hAnsi="Arial" w:cs="Arial"/>
                <w:color w:val="000000"/>
              </w:rPr>
              <w:t xml:space="preserve"> to find out what you have missed. </w:t>
            </w:r>
          </w:p>
          <w:p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Academic Honesty</w:t>
            </w:r>
          </w:p>
          <w:p w:rsidR="00D25129" w:rsidRDefault="001326FD" w:rsidP="00F23B49">
            <w:pPr>
              <w:widowControl w:val="0"/>
              <w:autoSpaceDE w:val="0"/>
              <w:autoSpaceDN w:val="0"/>
              <w:adjustRightInd w:val="0"/>
              <w:spacing w:after="0" w:line="312" w:lineRule="auto"/>
              <w:rPr>
                <w:rFonts w:ascii="Arial" w:hAnsi="Arial" w:cs="Arial"/>
                <w:color w:val="000000"/>
              </w:rPr>
            </w:pPr>
            <w:r>
              <w:rPr>
                <w:rFonts w:ascii="Arial" w:hAnsi="Arial" w:cs="Arial"/>
                <w:color w:val="000000"/>
              </w:rPr>
              <w:t xml:space="preserve">You are not allowed to submit work that uses translation done with software or Internet </w:t>
            </w:r>
            <w:r>
              <w:rPr>
                <w:rFonts w:ascii="Arial" w:hAnsi="Arial" w:cs="Arial"/>
                <w:color w:val="000000"/>
              </w:rPr>
              <w:lastRenderedPageBreak/>
              <w:t xml:space="preserve">translation sites in this or any course at MIC. Although it is fine to work with classmates on homework assignments together, copying homework from your classmates is unacceptable and will </w:t>
            </w:r>
            <w:r>
              <w:rPr>
                <w:rFonts w:ascii="Arial" w:hAnsi="Arial" w:cs="Arial" w:hint="eastAsia"/>
                <w:color w:val="000000"/>
              </w:rPr>
              <w:t>negatively affect the grade of all students involved.</w:t>
            </w:r>
          </w:p>
          <w:p w:rsidR="007B53DD" w:rsidRDefault="007B53DD" w:rsidP="00F23B49">
            <w:pPr>
              <w:widowControl w:val="0"/>
              <w:autoSpaceDE w:val="0"/>
              <w:autoSpaceDN w:val="0"/>
              <w:adjustRightInd w:val="0"/>
              <w:spacing w:after="0" w:line="312" w:lineRule="auto"/>
              <w:rPr>
                <w:rFonts w:ascii="Arial" w:hAnsi="Arial" w:cs="Arial"/>
                <w:color w:val="000000"/>
              </w:rPr>
            </w:pPr>
          </w:p>
          <w:p w:rsidR="00D25129" w:rsidRPr="0085760F" w:rsidRDefault="001326FD" w:rsidP="00F23B49">
            <w:pPr>
              <w:widowControl w:val="0"/>
              <w:autoSpaceDE w:val="0"/>
              <w:autoSpaceDN w:val="0"/>
              <w:adjustRightInd w:val="0"/>
              <w:spacing w:after="0" w:line="312" w:lineRule="auto"/>
              <w:rPr>
                <w:rFonts w:ascii="Arial" w:hAnsi="Arial" w:cs="Arial"/>
                <w:b/>
                <w:color w:val="000000"/>
                <w:u w:val="single"/>
              </w:rPr>
            </w:pPr>
            <w:r w:rsidRPr="0085760F">
              <w:rPr>
                <w:rFonts w:ascii="Arial" w:hAnsi="Arial" w:cs="Arial"/>
                <w:b/>
                <w:color w:val="000000"/>
                <w:u w:val="single"/>
              </w:rPr>
              <w:t>Assignment Submission</w:t>
            </w:r>
          </w:p>
          <w:p w:rsidR="00D25129" w:rsidRDefault="001326FD" w:rsidP="00CF0507">
            <w:pPr>
              <w:pStyle w:val="ListParagraph"/>
              <w:widowControl w:val="0"/>
              <w:autoSpaceDE w:val="0"/>
              <w:autoSpaceDN w:val="0"/>
              <w:adjustRightInd w:val="0"/>
              <w:spacing w:after="0" w:line="312" w:lineRule="auto"/>
              <w:ind w:left="0"/>
              <w:rPr>
                <w:rFonts w:ascii="Arial" w:hAnsi="Arial" w:cs="Arial"/>
                <w:color w:val="000000"/>
              </w:rPr>
            </w:pPr>
            <w:r>
              <w:rPr>
                <w:rFonts w:ascii="Arial" w:hAnsi="Arial" w:cs="Arial"/>
                <w:color w:val="000000"/>
              </w:rPr>
              <w:t xml:space="preserve">Any homework assignments must be completed on time to earn points. Late homework </w:t>
            </w:r>
            <w:r w:rsidR="00CF0507">
              <w:rPr>
                <w:rFonts w:ascii="Arial" w:hAnsi="Arial" w:cs="Arial" w:hint="eastAsia"/>
                <w:color w:val="000000"/>
              </w:rPr>
              <w:t>will</w:t>
            </w:r>
            <w:r>
              <w:rPr>
                <w:rFonts w:ascii="Arial" w:hAnsi="Arial" w:cs="Arial"/>
                <w:color w:val="000000"/>
              </w:rPr>
              <w:t xml:space="preserve"> not be accepted</w:t>
            </w:r>
            <w:r w:rsidR="00CF0507">
              <w:rPr>
                <w:rFonts w:ascii="Arial" w:hAnsi="Arial" w:cs="Arial" w:hint="eastAsia"/>
                <w:color w:val="000000"/>
              </w:rPr>
              <w:t xml:space="preserve"> if the homework was a crucial part of lesson work for a lesson that has already been held. </w:t>
            </w:r>
            <w:r w:rsidR="007B53DD">
              <w:rPr>
                <w:rFonts w:ascii="Arial" w:hAnsi="Arial" w:cs="Arial"/>
                <w:color w:val="000000"/>
              </w:rPr>
              <w:t>Late assignments</w:t>
            </w:r>
            <w:r w:rsidR="00CF0507">
              <w:rPr>
                <w:rFonts w:ascii="Arial" w:hAnsi="Arial" w:cs="Arial" w:hint="eastAsia"/>
                <w:color w:val="000000"/>
              </w:rPr>
              <w:t xml:space="preserve"> will lose </w:t>
            </w:r>
            <w:r w:rsidR="00CF0507" w:rsidRPr="007B53DD">
              <w:rPr>
                <w:rFonts w:ascii="Arial" w:hAnsi="Arial" w:cs="Arial" w:hint="eastAsia"/>
                <w:b/>
                <w:color w:val="000000"/>
              </w:rPr>
              <w:t xml:space="preserve">10% </w:t>
            </w:r>
            <w:r w:rsidR="007B53DD" w:rsidRPr="007B53DD">
              <w:rPr>
                <w:rFonts w:ascii="Arial" w:hAnsi="Arial" w:cs="Arial"/>
                <w:b/>
                <w:color w:val="000000"/>
              </w:rPr>
              <w:t>if submitted on the same</w:t>
            </w:r>
            <w:r w:rsidR="00CF0507" w:rsidRPr="007B53DD">
              <w:rPr>
                <w:rFonts w:ascii="Arial" w:hAnsi="Arial" w:cs="Arial" w:hint="eastAsia"/>
                <w:b/>
                <w:color w:val="000000"/>
              </w:rPr>
              <w:t xml:space="preserve"> </w:t>
            </w:r>
            <w:r w:rsidR="007B53DD" w:rsidRPr="007B53DD">
              <w:rPr>
                <w:rFonts w:ascii="Arial" w:hAnsi="Arial" w:cs="Arial"/>
                <w:b/>
                <w:color w:val="000000"/>
              </w:rPr>
              <w:t>and 20% from the day after</w:t>
            </w:r>
            <w:r w:rsidR="007B53DD">
              <w:rPr>
                <w:rFonts w:ascii="Arial" w:hAnsi="Arial" w:cs="Arial"/>
                <w:color w:val="000000"/>
              </w:rPr>
              <w:t xml:space="preserve">.  You may only submit late assignments </w:t>
            </w:r>
            <w:r w:rsidR="007B53DD" w:rsidRPr="007B53DD">
              <w:rPr>
                <w:rFonts w:ascii="Arial" w:hAnsi="Arial" w:cs="Arial"/>
                <w:b/>
                <w:color w:val="000000"/>
              </w:rPr>
              <w:t>for up to 2 weeks</w:t>
            </w:r>
            <w:r w:rsidR="007B53DD">
              <w:rPr>
                <w:rFonts w:ascii="Arial" w:hAnsi="Arial" w:cs="Arial"/>
                <w:color w:val="000000"/>
              </w:rPr>
              <w:t xml:space="preserve"> past the due date.</w:t>
            </w:r>
          </w:p>
        </w:tc>
      </w:tr>
    </w:tbl>
    <w:p w:rsidR="0085298E" w:rsidRPr="0085298E" w:rsidRDefault="0085298E" w:rsidP="0085298E">
      <w:pPr>
        <w:spacing w:after="0"/>
        <w:rPr>
          <w:vanish/>
        </w:rPr>
      </w:pPr>
    </w:p>
    <w:tbl>
      <w:tblPr>
        <w:tblpPr w:leftFromText="180" w:rightFromText="180" w:vertAnchor="page" w:horzAnchor="margin" w:tblpXSpec="center" w:tblpY="4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8472EE" w:rsidTr="008472EE">
        <w:trPr>
          <w:trHeight w:val="285"/>
        </w:trPr>
        <w:tc>
          <w:tcPr>
            <w:tcW w:w="9889" w:type="dxa"/>
          </w:tcPr>
          <w:p w:rsidR="008472EE" w:rsidRDefault="008472EE" w:rsidP="008472EE">
            <w:pPr>
              <w:widowControl w:val="0"/>
              <w:autoSpaceDE w:val="0"/>
              <w:autoSpaceDN w:val="0"/>
              <w:adjustRightInd w:val="0"/>
              <w:spacing w:after="0"/>
              <w:rPr>
                <w:rFonts w:ascii="Arial" w:hAnsi="Arial" w:cs="Arial"/>
                <w:b/>
                <w:bCs/>
                <w:color w:val="000000"/>
                <w:sz w:val="13"/>
              </w:rPr>
            </w:pPr>
          </w:p>
          <w:p w:rsidR="008472EE" w:rsidRDefault="008472EE" w:rsidP="008472EE">
            <w:pPr>
              <w:widowControl w:val="0"/>
              <w:autoSpaceDE w:val="0"/>
              <w:autoSpaceDN w:val="0"/>
              <w:adjustRightInd w:val="0"/>
              <w:spacing w:after="0"/>
              <w:rPr>
                <w:rFonts w:ascii="Arial" w:hAnsi="Arial" w:cs="Arial"/>
                <w:color w:val="000000"/>
              </w:rPr>
            </w:pPr>
            <w:r>
              <w:rPr>
                <w:rFonts w:ascii="Arial" w:hAnsi="Arial" w:cs="Arial" w:hint="eastAsia"/>
                <w:b/>
                <w:bCs/>
                <w:color w:val="000000"/>
              </w:rPr>
              <w:t>Assessment</w:t>
            </w:r>
            <w:r>
              <w:rPr>
                <w:rFonts w:ascii="Arial" w:hAnsi="Arial" w:cs="Arial"/>
                <w:b/>
                <w:bCs/>
                <w:color w:val="000000"/>
              </w:rPr>
              <w:t>:</w:t>
            </w:r>
          </w:p>
        </w:tc>
      </w:tr>
      <w:tr w:rsidR="008472EE" w:rsidTr="008472EE">
        <w:trPr>
          <w:trHeight w:val="3018"/>
        </w:trPr>
        <w:tc>
          <w:tcPr>
            <w:tcW w:w="9889" w:type="dxa"/>
          </w:tcPr>
          <w:p w:rsidR="008472EE" w:rsidRDefault="008472EE" w:rsidP="008472EE">
            <w:pPr>
              <w:widowControl w:val="0"/>
              <w:autoSpaceDE w:val="0"/>
              <w:autoSpaceDN w:val="0"/>
              <w:adjustRightInd w:val="0"/>
              <w:spacing w:after="0"/>
              <w:rPr>
                <w:rFonts w:ascii="Arial" w:hAnsi="Arial" w:cs="Arial"/>
                <w:color w:val="000000"/>
              </w:rPr>
            </w:pPr>
          </w:p>
          <w:p w:rsidR="008472EE" w:rsidRDefault="008472EE" w:rsidP="008472EE">
            <w:pPr>
              <w:widowControl w:val="0"/>
              <w:tabs>
                <w:tab w:val="left" w:pos="4935"/>
                <w:tab w:val="left" w:pos="520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Extensive Reading</w:t>
            </w:r>
            <w:r>
              <w:rPr>
                <w:rFonts w:ascii="Arial" w:hAnsi="Arial" w:cs="Arial" w:hint="eastAsia"/>
                <w:color w:val="000000"/>
              </w:rPr>
              <w:t xml:space="preserve"> </w:t>
            </w:r>
            <w:proofErr w:type="gramStart"/>
            <w:r>
              <w:rPr>
                <w:rFonts w:ascii="Arial" w:hAnsi="Arial" w:cs="Arial" w:hint="eastAsia"/>
                <w:color w:val="000000"/>
              </w:rPr>
              <w:t xml:space="preserve">   </w:t>
            </w:r>
            <w:r w:rsidR="003141CB">
              <w:rPr>
                <w:rFonts w:ascii="Arial" w:hAnsi="Arial" w:cs="Arial"/>
                <w:color w:val="000000"/>
              </w:rPr>
              <w:t>(</w:t>
            </w:r>
            <w:proofErr w:type="gramEnd"/>
            <w:r w:rsidR="003141CB" w:rsidRPr="003141CB">
              <w:rPr>
                <w:rFonts w:ascii="Arial" w:hAnsi="Arial" w:cs="Arial"/>
                <w:i/>
                <w:color w:val="000000"/>
              </w:rPr>
              <w:t>X-Reading</w:t>
            </w:r>
            <w:r w:rsidR="003141CB">
              <w:rPr>
                <w:rFonts w:ascii="Arial" w:hAnsi="Arial" w:cs="Arial"/>
                <w:color w:val="000000"/>
              </w:rPr>
              <w:t>)</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color w:val="000000"/>
              </w:rPr>
              <w:t xml:space="preserve">              </w:t>
            </w:r>
            <w:r w:rsidR="003141CB">
              <w:rPr>
                <w:rFonts w:ascii="Arial" w:hAnsi="Arial" w:cs="Arial"/>
                <w:color w:val="000000"/>
              </w:rPr>
              <w:t xml:space="preserve">          </w:t>
            </w:r>
            <w:r>
              <w:rPr>
                <w:rFonts w:ascii="Arial" w:hAnsi="Arial" w:cs="Arial"/>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Pr>
                <w:rFonts w:ascii="Arial" w:hAnsi="Arial" w:cs="Arial" w:hint="eastAsia"/>
                <w:color w:val="000000"/>
              </w:rPr>
              <w:t>20%</w:t>
            </w:r>
          </w:p>
          <w:p w:rsidR="008472EE" w:rsidRDefault="008472EE" w:rsidP="008472EE">
            <w:pPr>
              <w:widowControl w:val="0"/>
              <w:tabs>
                <w:tab w:val="left" w:pos="5103"/>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 xml:space="preserve">Quizzes </w:t>
            </w:r>
            <w:r>
              <w:rPr>
                <w:rFonts w:ascii="Arial" w:hAnsi="Arial" w:cs="Arial" w:hint="eastAsia"/>
                <w:color w:val="000000"/>
              </w:rPr>
              <w:t>(Comprehension</w:t>
            </w:r>
            <w:r w:rsidR="003141CB">
              <w:rPr>
                <w:rFonts w:ascii="Arial" w:hAnsi="Arial" w:cs="Arial"/>
                <w:color w:val="000000"/>
              </w:rPr>
              <w:t xml:space="preserve"> </w:t>
            </w:r>
            <w:proofErr w:type="gramStart"/>
            <w:r w:rsidR="003141CB">
              <w:rPr>
                <w:rFonts w:ascii="Arial" w:hAnsi="Arial" w:cs="Arial"/>
                <w:color w:val="000000"/>
              </w:rPr>
              <w:t xml:space="preserve">/ </w:t>
            </w:r>
            <w:r>
              <w:rPr>
                <w:rFonts w:ascii="Arial" w:hAnsi="Arial" w:cs="Arial" w:hint="eastAsia"/>
                <w:color w:val="000000"/>
              </w:rPr>
              <w:t xml:space="preserve"> Vocabulary</w:t>
            </w:r>
            <w:proofErr w:type="gramEnd"/>
            <w:r w:rsidR="003141CB">
              <w:rPr>
                <w:rFonts w:ascii="Arial" w:hAnsi="Arial" w:cs="Arial"/>
                <w:color w:val="000000"/>
              </w:rPr>
              <w:t xml:space="preserve"> /</w:t>
            </w:r>
            <w:r w:rsidR="000510A3">
              <w:rPr>
                <w:rFonts w:ascii="Arial" w:hAnsi="Arial" w:cs="Arial"/>
                <w:color w:val="000000"/>
              </w:rPr>
              <w:t xml:space="preserve"> </w:t>
            </w:r>
            <w:r>
              <w:rPr>
                <w:rFonts w:ascii="Arial" w:hAnsi="Arial" w:cs="Arial" w:hint="eastAsia"/>
                <w:color w:val="000000"/>
              </w:rPr>
              <w:t xml:space="preserve">) </w:t>
            </w:r>
            <w:r w:rsidR="000510A3">
              <w:rPr>
                <w:rFonts w:ascii="Arial" w:hAnsi="Arial" w:cs="Arial"/>
                <w:color w:val="000000"/>
              </w:rPr>
              <w:t xml:space="preserve">                              </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hint="eastAsia"/>
                <w:color w:val="000000"/>
              </w:rPr>
              <w:t xml:space="preserve"> </w:t>
            </w:r>
            <w:r w:rsidR="00426AFA">
              <w:rPr>
                <w:rFonts w:ascii="Arial" w:hAnsi="Arial" w:cs="Arial"/>
                <w:color w:val="000000"/>
              </w:rPr>
              <w:t xml:space="preserve">                   </w:t>
            </w:r>
            <w:r w:rsidR="003141CB">
              <w:rPr>
                <w:rFonts w:ascii="Arial" w:hAnsi="Arial" w:cs="Arial"/>
                <w:color w:val="000000"/>
              </w:rPr>
              <w:t>1</w:t>
            </w:r>
            <w:r>
              <w:rPr>
                <w:rFonts w:ascii="Arial" w:hAnsi="Arial" w:cs="Arial"/>
                <w:color w:val="000000"/>
              </w:rPr>
              <w:t>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b/>
                <w:color w:val="000000"/>
              </w:rPr>
              <w:t xml:space="preserve">Online </w:t>
            </w:r>
            <w:r w:rsidRPr="003141CB">
              <w:rPr>
                <w:rFonts w:ascii="Arial" w:hAnsi="Arial" w:cs="Arial" w:hint="eastAsia"/>
                <w:b/>
                <w:color w:val="000000"/>
              </w:rPr>
              <w:t>Vocabulary</w:t>
            </w:r>
            <w:r w:rsidR="00426AFA">
              <w:rPr>
                <w:rFonts w:ascii="Arial" w:hAnsi="Arial" w:cs="Arial"/>
                <w:b/>
                <w:color w:val="000000"/>
              </w:rPr>
              <w:t xml:space="preserve"> and IR</w:t>
            </w:r>
            <w:r w:rsidRPr="003141CB">
              <w:rPr>
                <w:rFonts w:ascii="Arial" w:hAnsi="Arial" w:cs="Arial" w:hint="eastAsia"/>
                <w:b/>
                <w:color w:val="000000"/>
              </w:rPr>
              <w:t xml:space="preserve"> </w:t>
            </w:r>
            <w:proofErr w:type="gramStart"/>
            <w:r w:rsidRPr="003141CB">
              <w:rPr>
                <w:rFonts w:ascii="Arial" w:hAnsi="Arial" w:cs="Arial" w:hint="eastAsia"/>
                <w:b/>
                <w:color w:val="000000"/>
              </w:rPr>
              <w:t>Study</w:t>
            </w:r>
            <w:r>
              <w:rPr>
                <w:rFonts w:ascii="Arial" w:hAnsi="Arial" w:cs="Arial" w:hint="eastAsia"/>
                <w:color w:val="000000"/>
              </w:rPr>
              <w:t xml:space="preserve">  </w:t>
            </w:r>
            <w:r w:rsidR="003141CB">
              <w:rPr>
                <w:rFonts w:ascii="Arial" w:hAnsi="Arial" w:cs="Arial"/>
                <w:color w:val="000000"/>
              </w:rPr>
              <w:t>(</w:t>
            </w:r>
            <w:proofErr w:type="spellStart"/>
            <w:proofErr w:type="gramEnd"/>
            <w:r w:rsidR="003141CB">
              <w:rPr>
                <w:rFonts w:ascii="Arial" w:hAnsi="Arial" w:cs="Arial"/>
                <w:color w:val="000000"/>
              </w:rPr>
              <w:t>PraxEd</w:t>
            </w:r>
            <w:proofErr w:type="spellEnd"/>
            <w:r w:rsidR="00426AFA">
              <w:rPr>
                <w:rFonts w:ascii="Arial" w:hAnsi="Arial" w:cs="Arial"/>
                <w:color w:val="000000"/>
              </w:rPr>
              <w:t xml:space="preserve">; </w:t>
            </w:r>
            <w:proofErr w:type="spellStart"/>
            <w:r w:rsidR="003141CB">
              <w:rPr>
                <w:rFonts w:ascii="Arial" w:hAnsi="Arial" w:cs="Arial"/>
                <w:color w:val="000000"/>
              </w:rPr>
              <w:t>Memrise</w:t>
            </w:r>
            <w:proofErr w:type="spellEnd"/>
            <w:r w:rsidR="00426AFA">
              <w:rPr>
                <w:rFonts w:ascii="Arial" w:hAnsi="Arial" w:cs="Arial"/>
                <w:color w:val="000000"/>
              </w:rPr>
              <w:t>; Read Theory</w:t>
            </w:r>
            <w:r w:rsidR="003141CB">
              <w:rPr>
                <w:rFonts w:ascii="Arial" w:hAnsi="Arial" w:cs="Arial"/>
                <w:color w:val="000000"/>
              </w:rPr>
              <w:t>)</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color w:val="000000"/>
              </w:rPr>
              <w:t xml:space="preserve"> </w:t>
            </w:r>
            <w:r w:rsidR="003141CB">
              <w:rPr>
                <w:rFonts w:ascii="Arial" w:hAnsi="Arial" w:cs="Arial"/>
                <w:color w:val="000000"/>
              </w:rPr>
              <w:t xml:space="preserve">       </w:t>
            </w:r>
            <w:r>
              <w:rPr>
                <w:rFonts w:ascii="Arial" w:hAnsi="Arial" w:cs="Arial" w:hint="eastAsia"/>
                <w:color w:val="000000"/>
              </w:rPr>
              <w:t>1</w:t>
            </w:r>
            <w:r w:rsidR="00426AFA">
              <w:rPr>
                <w:rFonts w:ascii="Arial" w:hAnsi="Arial" w:cs="Arial"/>
                <w:color w:val="000000"/>
              </w:rPr>
              <w:t>5</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proofErr w:type="gramStart"/>
            <w:r w:rsidRPr="003141CB">
              <w:rPr>
                <w:rFonts w:ascii="Arial" w:hAnsi="Arial" w:cs="Arial" w:hint="eastAsia"/>
                <w:b/>
                <w:color w:val="000000"/>
              </w:rPr>
              <w:t xml:space="preserve">Homework  </w:t>
            </w:r>
            <w:r w:rsidR="003141CB">
              <w:rPr>
                <w:rFonts w:ascii="Arial" w:hAnsi="Arial" w:cs="Arial"/>
                <w:color w:val="000000"/>
              </w:rPr>
              <w:t>(</w:t>
            </w:r>
            <w:proofErr w:type="gramEnd"/>
            <w:r w:rsidR="003141CB">
              <w:rPr>
                <w:rFonts w:ascii="Arial" w:hAnsi="Arial" w:cs="Arial"/>
                <w:color w:val="000000"/>
              </w:rPr>
              <w:t>Intensive reading handouts)</w:t>
            </w:r>
            <w:r>
              <w:rPr>
                <w:rFonts w:ascii="Arial" w:hAnsi="Arial" w:cs="Arial" w:hint="eastAsia"/>
                <w:color w:val="000000"/>
              </w:rPr>
              <w:t xml:space="preserve">       </w:t>
            </w:r>
            <w:r w:rsidR="003141CB">
              <w:rPr>
                <w:rFonts w:ascii="Arial" w:hAnsi="Arial" w:cs="Arial"/>
                <w:color w:val="000000"/>
              </w:rPr>
              <w:t xml:space="preserve">     </w:t>
            </w:r>
            <w:r>
              <w:rPr>
                <w:rFonts w:ascii="Arial" w:hAnsi="Arial" w:cs="Arial" w:hint="eastAsia"/>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Pr>
                <w:rFonts w:ascii="Arial" w:hAnsi="Arial" w:cs="Arial" w:hint="eastAsia"/>
                <w:color w:val="000000"/>
              </w:rPr>
              <w:t>1</w:t>
            </w:r>
            <w:r>
              <w:rPr>
                <w:rFonts w:ascii="Arial" w:hAnsi="Arial" w:cs="Arial"/>
                <w:color w:val="000000"/>
              </w:rPr>
              <w:t>0</w:t>
            </w:r>
            <w:r>
              <w:rPr>
                <w:rFonts w:ascii="Arial" w:hAnsi="Arial" w:cs="Arial" w:hint="eastAsia"/>
                <w:color w:val="000000"/>
              </w:rPr>
              <w:t xml:space="preserve">%    </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Reading Fluency</w:t>
            </w:r>
            <w:r w:rsidR="003141CB">
              <w:rPr>
                <w:rFonts w:ascii="Arial" w:hAnsi="Arial" w:cs="Arial"/>
                <w:color w:val="000000"/>
              </w:rPr>
              <w:t xml:space="preserve"> (Timed </w:t>
            </w:r>
            <w:proofErr w:type="gramStart"/>
            <w:r w:rsidR="003141CB">
              <w:rPr>
                <w:rFonts w:ascii="Arial" w:hAnsi="Arial" w:cs="Arial"/>
                <w:color w:val="000000"/>
              </w:rPr>
              <w:t>Reading</w:t>
            </w:r>
            <w:r w:rsidR="00426AFA">
              <w:rPr>
                <w:rFonts w:ascii="Arial" w:hAnsi="Arial" w:cs="Arial"/>
                <w:color w:val="000000"/>
              </w:rPr>
              <w:t xml:space="preserve">)   </w:t>
            </w:r>
            <w:proofErr w:type="gramEnd"/>
            <w:r w:rsidR="00426AFA">
              <w:rPr>
                <w:rFonts w:ascii="Arial" w:hAnsi="Arial" w:cs="Arial"/>
                <w:color w:val="000000"/>
              </w:rPr>
              <w:t xml:space="preserve">                                                                 </w:t>
            </w:r>
            <w:r>
              <w:rPr>
                <w:rFonts w:ascii="Arial" w:hAnsi="Arial" w:cs="Arial" w:hint="eastAsia"/>
                <w:color w:val="000000"/>
              </w:rPr>
              <w:t>1</w:t>
            </w:r>
            <w:r w:rsidR="00426AFA">
              <w:rPr>
                <w:rFonts w:ascii="Arial" w:hAnsi="Arial" w:cs="Arial"/>
                <w:color w:val="000000"/>
              </w:rPr>
              <w:t>0</w:t>
            </w:r>
            <w:r>
              <w:rPr>
                <w:rFonts w:ascii="Arial" w:hAnsi="Arial" w:cs="Arial" w:hint="eastAsia"/>
                <w:color w:val="000000"/>
              </w:rPr>
              <w:t>%</w:t>
            </w:r>
          </w:p>
          <w:p w:rsidR="008472EE" w:rsidRDefault="008472EE" w:rsidP="008472EE">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 xml:space="preserve">Participation </w:t>
            </w:r>
            <w:r>
              <w:rPr>
                <w:rFonts w:ascii="Arial" w:hAnsi="Arial" w:cs="Arial" w:hint="eastAsia"/>
                <w:color w:val="000000"/>
              </w:rPr>
              <w:t xml:space="preserve"> </w:t>
            </w:r>
            <w:r w:rsidR="003141CB">
              <w:rPr>
                <w:rFonts w:ascii="Arial" w:hAnsi="Arial" w:cs="Arial"/>
                <w:color w:val="000000"/>
              </w:rPr>
              <w:t xml:space="preserve">                                                                             </w:t>
            </w:r>
            <w:r w:rsidR="00426AFA">
              <w:rPr>
                <w:rFonts w:ascii="Arial" w:hAnsi="Arial" w:cs="Arial"/>
                <w:color w:val="000000"/>
              </w:rPr>
              <w:t xml:space="preserve">                     </w:t>
            </w:r>
            <w:r w:rsidR="003141CB">
              <w:rPr>
                <w:rFonts w:ascii="Arial" w:hAnsi="Arial" w:cs="Arial"/>
                <w:color w:val="000000"/>
              </w:rPr>
              <w:t xml:space="preserve">   </w:t>
            </w:r>
            <w:r>
              <w:rPr>
                <w:rFonts w:ascii="Arial" w:hAnsi="Arial" w:cs="Arial" w:hint="eastAsia"/>
                <w:color w:val="000000"/>
              </w:rPr>
              <w:t>10%</w:t>
            </w:r>
          </w:p>
          <w:p w:rsidR="003141CB" w:rsidRDefault="003141CB" w:rsidP="003141CB">
            <w:pPr>
              <w:widowControl w:val="0"/>
              <w:tabs>
                <w:tab w:val="left" w:pos="4935"/>
              </w:tabs>
              <w:autoSpaceDE w:val="0"/>
              <w:autoSpaceDN w:val="0"/>
              <w:adjustRightInd w:val="0"/>
              <w:spacing w:after="0" w:line="312" w:lineRule="auto"/>
              <w:jc w:val="both"/>
              <w:rPr>
                <w:rFonts w:ascii="Arial" w:hAnsi="Arial" w:cs="Arial"/>
                <w:color w:val="000000"/>
              </w:rPr>
            </w:pPr>
            <w:r w:rsidRPr="003141CB">
              <w:rPr>
                <w:rFonts w:ascii="Arial" w:hAnsi="Arial" w:cs="Arial" w:hint="eastAsia"/>
                <w:b/>
                <w:color w:val="000000"/>
              </w:rPr>
              <w:t xml:space="preserve">Final Exam                                                    </w:t>
            </w:r>
            <w:r w:rsidRPr="003141CB">
              <w:rPr>
                <w:rFonts w:ascii="Arial" w:hAnsi="Arial" w:cs="Arial"/>
                <w:b/>
                <w:color w:val="000000"/>
              </w:rPr>
              <w:t xml:space="preserve">           </w:t>
            </w:r>
            <w:r w:rsidRPr="003141CB">
              <w:rPr>
                <w:rFonts w:ascii="Arial" w:hAnsi="Arial" w:cs="Arial" w:hint="eastAsia"/>
                <w:b/>
                <w:color w:val="000000"/>
              </w:rPr>
              <w:t xml:space="preserve"> </w:t>
            </w:r>
            <w:r w:rsidRPr="003141CB">
              <w:rPr>
                <w:rFonts w:ascii="Arial" w:hAnsi="Arial" w:cs="Arial"/>
                <w:b/>
                <w:color w:val="000000"/>
              </w:rPr>
              <w:t xml:space="preserve"> </w:t>
            </w:r>
            <w:r w:rsidRPr="003141CB">
              <w:rPr>
                <w:rFonts w:ascii="Arial" w:hAnsi="Arial" w:cs="Arial" w:hint="eastAsia"/>
                <w:b/>
                <w:color w:val="000000"/>
              </w:rPr>
              <w:t xml:space="preserve"> </w:t>
            </w:r>
            <w:r w:rsidRPr="003141CB">
              <w:rPr>
                <w:rFonts w:ascii="Arial" w:hAnsi="Arial" w:cs="Arial"/>
                <w:b/>
                <w:color w:val="000000"/>
              </w:rPr>
              <w:t xml:space="preserve">                </w:t>
            </w:r>
            <w:r w:rsidR="00426AFA">
              <w:rPr>
                <w:rFonts w:ascii="Arial" w:hAnsi="Arial" w:cs="Arial"/>
                <w:b/>
                <w:color w:val="000000"/>
              </w:rPr>
              <w:t xml:space="preserve">                     </w:t>
            </w:r>
            <w:r w:rsidRPr="003141CB">
              <w:rPr>
                <w:rFonts w:ascii="Arial" w:hAnsi="Arial" w:cs="Arial"/>
                <w:b/>
                <w:color w:val="000000"/>
              </w:rPr>
              <w:t xml:space="preserve">   </w:t>
            </w:r>
            <w:r>
              <w:rPr>
                <w:rFonts w:ascii="Arial" w:hAnsi="Arial" w:cs="Arial" w:hint="eastAsia"/>
                <w:color w:val="000000"/>
              </w:rPr>
              <w:t>20%</w:t>
            </w:r>
          </w:p>
          <w:p w:rsidR="003141CB" w:rsidRPr="00FC1D73" w:rsidRDefault="003141CB" w:rsidP="008472EE">
            <w:pPr>
              <w:widowControl w:val="0"/>
              <w:tabs>
                <w:tab w:val="left" w:pos="4935"/>
              </w:tabs>
              <w:autoSpaceDE w:val="0"/>
              <w:autoSpaceDN w:val="0"/>
              <w:adjustRightInd w:val="0"/>
              <w:spacing w:after="0" w:line="312" w:lineRule="auto"/>
              <w:jc w:val="both"/>
              <w:rPr>
                <w:rFonts w:ascii="Arial" w:hAnsi="Arial" w:cs="Arial"/>
                <w:color w:val="000000"/>
              </w:rPr>
            </w:pPr>
          </w:p>
        </w:tc>
      </w:tr>
      <w:tr w:rsidR="008472EE" w:rsidTr="008472EE">
        <w:trPr>
          <w:trHeight w:val="375"/>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Methods of Feedback:</w:t>
            </w:r>
          </w:p>
        </w:tc>
      </w:tr>
      <w:tr w:rsidR="008472EE" w:rsidTr="008472EE">
        <w:trPr>
          <w:trHeight w:val="1770"/>
        </w:trPr>
        <w:tc>
          <w:tcPr>
            <w:tcW w:w="9889" w:type="dxa"/>
          </w:tcPr>
          <w:p w:rsidR="008472EE"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 xml:space="preserve">Online student work will be assessed several times each semester to confirm that periodic assignment goals are being met. </w:t>
            </w:r>
            <w:r>
              <w:rPr>
                <w:rFonts w:ascii="Arial" w:hAnsi="Arial" w:cs="Arial" w:hint="eastAsia"/>
                <w:color w:val="000000"/>
              </w:rPr>
              <w:t>Students who are not meeting the goals will be contacted.</w:t>
            </w:r>
          </w:p>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Pr>
                <w:rFonts w:ascii="Arial" w:hAnsi="Arial" w:cs="Arial" w:hint="eastAsia"/>
                <w:color w:val="000000"/>
              </w:rPr>
              <w:t>Homework and other assignments that are submitted for assessment will be returned to students with written feedback and a score within two weeks of submission.</w:t>
            </w:r>
          </w:p>
        </w:tc>
      </w:tr>
      <w:tr w:rsidR="008472EE" w:rsidTr="008472EE">
        <w:trPr>
          <w:trHeight w:val="360"/>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b/>
                <w:color w:val="000000"/>
              </w:rPr>
            </w:pPr>
            <w:r w:rsidRPr="00067DF7">
              <w:rPr>
                <w:rFonts w:ascii="Arial" w:hAnsi="Arial" w:cs="Arial"/>
                <w:b/>
                <w:color w:val="000000"/>
              </w:rPr>
              <w:t>Diploma Policy Objectives:</w:t>
            </w:r>
          </w:p>
        </w:tc>
      </w:tr>
      <w:tr w:rsidR="008472EE" w:rsidTr="008472EE">
        <w:trPr>
          <w:trHeight w:val="3119"/>
        </w:trPr>
        <w:tc>
          <w:tcPr>
            <w:tcW w:w="9889" w:type="dxa"/>
          </w:tcPr>
          <w:p w:rsidR="008472EE" w:rsidRPr="00067DF7" w:rsidRDefault="008472EE" w:rsidP="008472EE">
            <w:pPr>
              <w:widowControl w:val="0"/>
              <w:autoSpaceDE w:val="0"/>
              <w:autoSpaceDN w:val="0"/>
              <w:adjustRightInd w:val="0"/>
              <w:spacing w:before="120" w:after="0" w:line="312" w:lineRule="auto"/>
              <w:rPr>
                <w:rFonts w:ascii="Arial" w:hAnsi="Arial" w:cs="Arial"/>
                <w:color w:val="000000"/>
              </w:rPr>
            </w:pPr>
            <w:r w:rsidRPr="00067DF7">
              <w:rPr>
                <w:rFonts w:ascii="Arial" w:hAnsi="Arial" w:cs="Arial"/>
                <w:color w:val="000000"/>
              </w:rPr>
              <w:t>Work in this course helps students achieve the following Diploma Policy objective(s):</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1.</w:t>
            </w:r>
            <w:r>
              <w:rPr>
                <w:rFonts w:ascii="Arial" w:hAnsi="Arial" w:cs="Arial" w:hint="eastAsia"/>
                <w:color w:val="000000"/>
              </w:rPr>
              <w:t xml:space="preserve"> </w:t>
            </w:r>
            <w:r w:rsidRPr="00067DF7">
              <w:rPr>
                <w:rFonts w:ascii="Arial" w:hAnsi="Arial" w:cs="Arial"/>
                <w:color w:val="000000"/>
              </w:rPr>
              <w:t xml:space="preserve">Advanced thinking skills (comparison, analysis, synthesis, and evaluation) based on critical thinking (critical and analytic thought)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2.</w:t>
            </w:r>
            <w:r>
              <w:rPr>
                <w:rFonts w:ascii="Arial" w:hAnsi="Arial" w:cs="Arial" w:hint="eastAsia"/>
                <w:color w:val="000000"/>
              </w:rPr>
              <w:t xml:space="preserve"> </w:t>
            </w:r>
            <w:r w:rsidRPr="00067DF7">
              <w:rPr>
                <w:rFonts w:ascii="Arial" w:hAnsi="Arial" w:cs="Arial"/>
                <w:color w:val="000000"/>
              </w:rPr>
              <w:t xml:space="preserve">The ability to understand and accept different cultures developed through acquisition of a broad knowledge and comparison of the cultures of Japan and other nations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3.</w:t>
            </w:r>
            <w:r>
              <w:rPr>
                <w:rFonts w:ascii="Arial" w:hAnsi="Arial" w:cs="Arial" w:hint="eastAsia"/>
                <w:color w:val="000000"/>
              </w:rPr>
              <w:t xml:space="preserve"> </w:t>
            </w:r>
            <w:r w:rsidRPr="00067DF7">
              <w:rPr>
                <w:rFonts w:ascii="Arial" w:hAnsi="Arial" w:cs="Arial"/>
                <w:color w:val="000000"/>
              </w:rPr>
              <w:t xml:space="preserve">The ability to identify and solve problems </w:t>
            </w:r>
          </w:p>
          <w:p w:rsidR="008472EE" w:rsidRPr="00067DF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4.</w:t>
            </w:r>
            <w:r>
              <w:rPr>
                <w:rFonts w:ascii="Arial" w:hAnsi="Arial" w:cs="Arial" w:hint="eastAsia"/>
                <w:color w:val="000000"/>
              </w:rPr>
              <w:t xml:space="preserve"> </w:t>
            </w:r>
            <w:r w:rsidRPr="00067DF7">
              <w:rPr>
                <w:rFonts w:ascii="Arial" w:hAnsi="Arial" w:cs="Arial"/>
                <w:color w:val="000000"/>
              </w:rPr>
              <w:t>Advanced communicative proficiency in English</w:t>
            </w:r>
          </w:p>
          <w:p w:rsidR="008472EE" w:rsidRPr="00CF0507" w:rsidRDefault="008472EE" w:rsidP="008472EE">
            <w:pPr>
              <w:widowControl w:val="0"/>
              <w:autoSpaceDE w:val="0"/>
              <w:autoSpaceDN w:val="0"/>
              <w:adjustRightInd w:val="0"/>
              <w:spacing w:after="0" w:line="312" w:lineRule="auto"/>
              <w:rPr>
                <w:rFonts w:ascii="Arial" w:hAnsi="Arial" w:cs="Arial"/>
                <w:color w:val="000000"/>
              </w:rPr>
            </w:pPr>
            <w:r>
              <w:rPr>
                <w:rFonts w:ascii="Arial" w:hAnsi="Arial" w:cs="Arial"/>
                <w:color w:val="000000"/>
              </w:rPr>
              <w:t>5.</w:t>
            </w:r>
            <w:r>
              <w:rPr>
                <w:rFonts w:ascii="Arial" w:hAnsi="Arial" w:cs="Arial" w:hint="eastAsia"/>
                <w:color w:val="000000"/>
              </w:rPr>
              <w:t xml:space="preserve"> </w:t>
            </w:r>
            <w:r w:rsidRPr="00067DF7">
              <w:rPr>
                <w:rFonts w:ascii="Arial" w:hAnsi="Arial" w:cs="Arial"/>
                <w:color w:val="000000"/>
              </w:rPr>
              <w:t>Proficiency in the use of information technology</w:t>
            </w:r>
          </w:p>
        </w:tc>
      </w:tr>
      <w:tr w:rsidR="008472EE" w:rsidTr="008472EE">
        <w:trPr>
          <w:trHeight w:val="285"/>
        </w:trPr>
        <w:tc>
          <w:tcPr>
            <w:tcW w:w="9889" w:type="dxa"/>
          </w:tcPr>
          <w:p w:rsidR="008472EE" w:rsidRPr="00ED4A92" w:rsidRDefault="008472EE" w:rsidP="008472EE">
            <w:pPr>
              <w:widowControl w:val="0"/>
              <w:autoSpaceDE w:val="0"/>
              <w:autoSpaceDN w:val="0"/>
              <w:adjustRightInd w:val="0"/>
              <w:spacing w:before="120" w:after="0" w:line="288" w:lineRule="auto"/>
              <w:rPr>
                <w:rFonts w:ascii="Arial" w:hAnsi="Arial" w:cs="Arial"/>
                <w:b/>
                <w:color w:val="000000"/>
              </w:rPr>
            </w:pPr>
            <w:r w:rsidRPr="00ED4A92">
              <w:rPr>
                <w:rFonts w:ascii="Arial" w:hAnsi="Arial" w:cs="Arial"/>
                <w:b/>
                <w:color w:val="000000"/>
              </w:rPr>
              <w:t>Notes:</w:t>
            </w:r>
          </w:p>
        </w:tc>
      </w:tr>
      <w:tr w:rsidR="008472EE" w:rsidTr="008472EE">
        <w:trPr>
          <w:trHeight w:val="285"/>
        </w:trPr>
        <w:tc>
          <w:tcPr>
            <w:tcW w:w="9889" w:type="dxa"/>
          </w:tcPr>
          <w:p w:rsidR="008472EE" w:rsidRDefault="008472EE" w:rsidP="008472EE">
            <w:pPr>
              <w:widowControl w:val="0"/>
              <w:autoSpaceDE w:val="0"/>
              <w:autoSpaceDN w:val="0"/>
              <w:adjustRightInd w:val="0"/>
              <w:spacing w:before="120" w:after="0" w:line="360" w:lineRule="auto"/>
              <w:rPr>
                <w:rFonts w:ascii="Arial" w:hAnsi="Arial" w:cs="Arial"/>
                <w:color w:val="000000"/>
              </w:rPr>
            </w:pPr>
            <w:r>
              <w:rPr>
                <w:rFonts w:ascii="Arial" w:hAnsi="Arial" w:cs="Arial"/>
                <w:color w:val="000000"/>
              </w:rPr>
              <w:t>Attendance is not part of the grade.</w:t>
            </w:r>
          </w:p>
        </w:tc>
      </w:tr>
    </w:tbl>
    <w:p w:rsidR="006A1239" w:rsidRPr="006A1239" w:rsidRDefault="006A1239" w:rsidP="006A1239">
      <w:pPr>
        <w:spacing w:after="0"/>
        <w:rPr>
          <w:vanish/>
        </w:rPr>
      </w:pPr>
    </w:p>
    <w:p w:rsidR="000F3CB8" w:rsidRDefault="001326FD" w:rsidP="00AD72B4">
      <w:pPr>
        <w:ind w:right="-625"/>
      </w:pPr>
      <w:r>
        <w:br w:type="page"/>
      </w:r>
      <w:r w:rsidR="008472EE" w:rsidRPr="008472EE">
        <w:rPr>
          <w:b/>
        </w:rPr>
        <w:lastRenderedPageBreak/>
        <w:t>Reading 3 Rubric</w:t>
      </w:r>
    </w:p>
    <w:tbl>
      <w:tblPr>
        <w:tblpPr w:leftFromText="142" w:rightFromText="142" w:vertAnchor="page" w:horzAnchor="margin" w:tblpXSpec="center" w:tblpY="2611"/>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1945"/>
        <w:gridCol w:w="2062"/>
        <w:gridCol w:w="1586"/>
        <w:gridCol w:w="2672"/>
      </w:tblGrid>
      <w:tr w:rsidR="00CF0507" w:rsidRPr="00CC760F" w:rsidTr="00AD72B4">
        <w:trPr>
          <w:trHeight w:val="164"/>
          <w:jc w:val="center"/>
        </w:trPr>
        <w:tc>
          <w:tcPr>
            <w:tcW w:w="1233" w:type="dxa"/>
            <w:shd w:val="clear" w:color="auto" w:fill="auto"/>
          </w:tcPr>
          <w:p w:rsidR="00CF0507" w:rsidRPr="00CC760F" w:rsidRDefault="00CF0507" w:rsidP="00AD72B4">
            <w:pPr>
              <w:rPr>
                <w:b/>
                <w:sz w:val="17"/>
                <w:szCs w:val="17"/>
              </w:rPr>
            </w:pPr>
            <w:r w:rsidRPr="00CC760F">
              <w:rPr>
                <w:b/>
                <w:sz w:val="17"/>
                <w:szCs w:val="17"/>
              </w:rPr>
              <w:t>Rating</w:t>
            </w:r>
          </w:p>
        </w:tc>
        <w:tc>
          <w:tcPr>
            <w:tcW w:w="1945" w:type="dxa"/>
            <w:shd w:val="clear" w:color="auto" w:fill="auto"/>
          </w:tcPr>
          <w:p w:rsidR="00CF0507" w:rsidRPr="00CC760F" w:rsidRDefault="00CF0507" w:rsidP="00AD72B4">
            <w:pPr>
              <w:rPr>
                <w:b/>
                <w:sz w:val="17"/>
                <w:szCs w:val="17"/>
              </w:rPr>
            </w:pPr>
            <w:r w:rsidRPr="00CC760F">
              <w:rPr>
                <w:b/>
                <w:sz w:val="17"/>
                <w:szCs w:val="17"/>
              </w:rPr>
              <w:t>Reading comprehension</w:t>
            </w:r>
          </w:p>
        </w:tc>
        <w:tc>
          <w:tcPr>
            <w:tcW w:w="2062" w:type="dxa"/>
            <w:shd w:val="clear" w:color="auto" w:fill="auto"/>
          </w:tcPr>
          <w:p w:rsidR="00CF0507" w:rsidRPr="00CC760F" w:rsidRDefault="00CF0507" w:rsidP="00AD72B4">
            <w:pPr>
              <w:rPr>
                <w:b/>
                <w:sz w:val="17"/>
                <w:szCs w:val="17"/>
              </w:rPr>
            </w:pPr>
            <w:r w:rsidRPr="00CC760F">
              <w:rPr>
                <w:b/>
                <w:sz w:val="17"/>
                <w:szCs w:val="17"/>
              </w:rPr>
              <w:t>Grammar</w:t>
            </w:r>
          </w:p>
        </w:tc>
        <w:tc>
          <w:tcPr>
            <w:tcW w:w="1586" w:type="dxa"/>
            <w:shd w:val="clear" w:color="auto" w:fill="auto"/>
          </w:tcPr>
          <w:p w:rsidR="00CF0507" w:rsidRPr="00CC760F" w:rsidRDefault="00CF0507" w:rsidP="00AD72B4">
            <w:pPr>
              <w:rPr>
                <w:b/>
                <w:sz w:val="17"/>
                <w:szCs w:val="17"/>
              </w:rPr>
            </w:pPr>
            <w:r w:rsidRPr="00CC760F">
              <w:rPr>
                <w:b/>
                <w:sz w:val="17"/>
                <w:szCs w:val="17"/>
              </w:rPr>
              <w:t>Vocabulary</w:t>
            </w:r>
          </w:p>
        </w:tc>
        <w:tc>
          <w:tcPr>
            <w:tcW w:w="2672" w:type="dxa"/>
            <w:shd w:val="clear" w:color="auto" w:fill="auto"/>
          </w:tcPr>
          <w:p w:rsidR="00CF0507" w:rsidRPr="00CC760F" w:rsidRDefault="00CF0507" w:rsidP="00AD72B4">
            <w:pPr>
              <w:rPr>
                <w:b/>
                <w:sz w:val="17"/>
                <w:szCs w:val="17"/>
              </w:rPr>
            </w:pPr>
            <w:r w:rsidRPr="00CC760F">
              <w:rPr>
                <w:b/>
                <w:sz w:val="17"/>
                <w:szCs w:val="17"/>
              </w:rPr>
              <w:t>Fluency</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90% +</w:t>
            </w:r>
          </w:p>
        </w:tc>
        <w:tc>
          <w:tcPr>
            <w:tcW w:w="1945" w:type="dxa"/>
            <w:shd w:val="clear" w:color="auto" w:fill="auto"/>
          </w:tcPr>
          <w:p w:rsidR="00CF0507" w:rsidRPr="00CC760F" w:rsidRDefault="00CF0507" w:rsidP="00AD72B4">
            <w:pPr>
              <w:rPr>
                <w:sz w:val="17"/>
                <w:szCs w:val="17"/>
              </w:rPr>
            </w:pPr>
            <w:r w:rsidRPr="00CC760F">
              <w:rPr>
                <w:sz w:val="17"/>
                <w:szCs w:val="17"/>
              </w:rPr>
              <w:t>Can understand intensive readings at this level. This includes understanding of main ideas and details, structural awareness, and ability to make inferences.</w:t>
            </w:r>
          </w:p>
        </w:tc>
        <w:tc>
          <w:tcPr>
            <w:tcW w:w="2062" w:type="dxa"/>
            <w:shd w:val="clear" w:color="auto" w:fill="auto"/>
          </w:tcPr>
          <w:p w:rsidR="00CF0507" w:rsidRPr="00CC760F" w:rsidRDefault="00CF0507" w:rsidP="00AD72B4">
            <w:pPr>
              <w:rPr>
                <w:sz w:val="17"/>
                <w:szCs w:val="17"/>
              </w:rPr>
            </w:pPr>
            <w:r w:rsidRPr="00CC760F">
              <w:rPr>
                <w:sz w:val="17"/>
                <w:szCs w:val="17"/>
              </w:rPr>
              <w:t>Able to understand the grammar objectives for this level without difficulty in written text.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90% or more on vocabulary quizzes.</w:t>
            </w:r>
          </w:p>
          <w:p w:rsidR="00CF0507" w:rsidRPr="00CC760F" w:rsidRDefault="00CF0507" w:rsidP="00AD72B4">
            <w:pPr>
              <w:rPr>
                <w:sz w:val="17"/>
                <w:szCs w:val="17"/>
              </w:rPr>
            </w:pPr>
            <w:r w:rsidRPr="00CC760F">
              <w:rPr>
                <w:sz w:val="17"/>
                <w:szCs w:val="17"/>
              </w:rPr>
              <w:t>Very good understanding (</w:t>
            </w:r>
            <w:r>
              <w:rPr>
                <w:sz w:val="17"/>
                <w:szCs w:val="17"/>
              </w:rPr>
              <w:t>9</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200 words per minute with 80%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80-89%</w:t>
            </w:r>
          </w:p>
        </w:tc>
        <w:tc>
          <w:tcPr>
            <w:tcW w:w="1945" w:type="dxa"/>
            <w:shd w:val="clear" w:color="auto" w:fill="auto"/>
          </w:tcPr>
          <w:p w:rsidR="00CF0507" w:rsidRPr="00CC760F" w:rsidRDefault="00CF0507" w:rsidP="00AD72B4">
            <w:pPr>
              <w:rPr>
                <w:sz w:val="17"/>
                <w:szCs w:val="17"/>
              </w:rPr>
            </w:pPr>
            <w:r w:rsidRPr="00CC760F">
              <w:rPr>
                <w:sz w:val="17"/>
                <w:szCs w:val="17"/>
              </w:rPr>
              <w:t>Can understand most elements of intensive readings at this level. This includes understanding of main ideas and details, structural awareness, and ability to make inferences.</w:t>
            </w:r>
          </w:p>
        </w:tc>
        <w:tc>
          <w:tcPr>
            <w:tcW w:w="2062" w:type="dxa"/>
            <w:shd w:val="clear" w:color="auto" w:fill="auto"/>
          </w:tcPr>
          <w:p w:rsidR="00CF0507" w:rsidRPr="00CC760F" w:rsidRDefault="00CF0507" w:rsidP="00AD72B4">
            <w:pPr>
              <w:rPr>
                <w:sz w:val="17"/>
                <w:szCs w:val="17"/>
              </w:rPr>
            </w:pPr>
            <w:r w:rsidRPr="00CC760F">
              <w:rPr>
                <w:sz w:val="17"/>
                <w:szCs w:val="17"/>
              </w:rPr>
              <w:t>Able to understand most of the grammar objectives for this level without difficulty in written text. Has difficulty with the most complex forms.</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80-89% on vocabulary quizzes.</w:t>
            </w:r>
          </w:p>
          <w:p w:rsidR="00CF0507" w:rsidRPr="00CC760F" w:rsidRDefault="00CF0507" w:rsidP="00AD72B4">
            <w:pPr>
              <w:rPr>
                <w:sz w:val="17"/>
                <w:szCs w:val="17"/>
              </w:rPr>
            </w:pPr>
            <w:r w:rsidRPr="00CC760F">
              <w:rPr>
                <w:sz w:val="17"/>
                <w:szCs w:val="17"/>
              </w:rPr>
              <w:t>Good understanding (</w:t>
            </w:r>
            <w:r>
              <w:rPr>
                <w:sz w:val="17"/>
                <w:szCs w:val="17"/>
              </w:rPr>
              <w:t>8</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180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70-79%</w:t>
            </w:r>
          </w:p>
        </w:tc>
        <w:tc>
          <w:tcPr>
            <w:tcW w:w="1945" w:type="dxa"/>
            <w:shd w:val="clear" w:color="auto" w:fill="auto"/>
          </w:tcPr>
          <w:p w:rsidR="00CF0507" w:rsidRPr="00CC760F" w:rsidRDefault="00CF0507" w:rsidP="00AD72B4">
            <w:pPr>
              <w:rPr>
                <w:sz w:val="17"/>
                <w:szCs w:val="17"/>
              </w:rPr>
            </w:pPr>
            <w:r w:rsidRPr="00CC760F">
              <w:rPr>
                <w:sz w:val="17"/>
                <w:szCs w:val="17"/>
              </w:rPr>
              <w:t>Can understand some elements of intensive readings at this level. Can find main ideas and understand details, but structural awareness and ability to make inferences may be lacking.</w:t>
            </w:r>
          </w:p>
        </w:tc>
        <w:tc>
          <w:tcPr>
            <w:tcW w:w="2062" w:type="dxa"/>
            <w:shd w:val="clear" w:color="auto" w:fill="auto"/>
          </w:tcPr>
          <w:p w:rsidR="00CF0507" w:rsidRPr="00CC760F" w:rsidRDefault="00CF0507" w:rsidP="00AD72B4">
            <w:pPr>
              <w:rPr>
                <w:sz w:val="17"/>
                <w:szCs w:val="17"/>
              </w:rPr>
            </w:pPr>
            <w:r w:rsidRPr="00CC760F">
              <w:rPr>
                <w:sz w:val="17"/>
                <w:szCs w:val="17"/>
              </w:rPr>
              <w:t>Able to understand about half of the grammar objectives for this level without difficulty in written text.</w:t>
            </w:r>
          </w:p>
          <w:p w:rsidR="00CF0507" w:rsidRPr="00CC760F" w:rsidRDefault="00CF0507" w:rsidP="00AD72B4">
            <w:pPr>
              <w:rPr>
                <w:sz w:val="17"/>
                <w:szCs w:val="17"/>
              </w:rPr>
            </w:pPr>
            <w:r w:rsidRPr="00CC760F">
              <w:rPr>
                <w:sz w:val="17"/>
                <w:szCs w:val="17"/>
              </w:rPr>
              <w:t>Simple constructions can be understood, but complex constructions are difficult.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70-79% on vocabulary quizzes.</w:t>
            </w:r>
          </w:p>
          <w:p w:rsidR="00CF0507" w:rsidRPr="00CC760F" w:rsidRDefault="00CF0507" w:rsidP="00AD72B4">
            <w:pPr>
              <w:rPr>
                <w:sz w:val="17"/>
                <w:szCs w:val="17"/>
              </w:rPr>
            </w:pPr>
            <w:r w:rsidRPr="00CC760F">
              <w:rPr>
                <w:sz w:val="17"/>
                <w:szCs w:val="17"/>
              </w:rPr>
              <w:t>Moderate understanding (</w:t>
            </w:r>
            <w:r>
              <w:rPr>
                <w:sz w:val="17"/>
                <w:szCs w:val="17"/>
              </w:rPr>
              <w:t>7</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160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60-69%</w:t>
            </w:r>
          </w:p>
        </w:tc>
        <w:tc>
          <w:tcPr>
            <w:tcW w:w="1945" w:type="dxa"/>
            <w:shd w:val="clear" w:color="auto" w:fill="auto"/>
          </w:tcPr>
          <w:p w:rsidR="00CF0507" w:rsidRPr="00CC760F" w:rsidRDefault="00CF0507" w:rsidP="00AD72B4">
            <w:pPr>
              <w:rPr>
                <w:sz w:val="17"/>
                <w:szCs w:val="17"/>
              </w:rPr>
            </w:pPr>
            <w:r w:rsidRPr="00CC760F">
              <w:rPr>
                <w:sz w:val="17"/>
                <w:szCs w:val="17"/>
              </w:rPr>
              <w:t>Can understand basic elements of intensive readings at this level. Can usually find main ideas and understand details, but structural awareness and ability to make inferences is lacking.</w:t>
            </w:r>
          </w:p>
        </w:tc>
        <w:tc>
          <w:tcPr>
            <w:tcW w:w="2062" w:type="dxa"/>
            <w:shd w:val="clear" w:color="auto" w:fill="auto"/>
          </w:tcPr>
          <w:p w:rsidR="00CF0507" w:rsidRPr="00CC760F" w:rsidRDefault="00CF0507" w:rsidP="00AD72B4">
            <w:pPr>
              <w:rPr>
                <w:sz w:val="17"/>
                <w:szCs w:val="17"/>
              </w:rPr>
            </w:pPr>
            <w:r w:rsidRPr="00CC760F">
              <w:rPr>
                <w:sz w:val="17"/>
                <w:szCs w:val="17"/>
              </w:rPr>
              <w:t>Able to understand about half of the grammar objectives for this level in written text. Simple constructions are understood, but complex constructions are difficult.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60-69% on vocabulary quizzes.</w:t>
            </w:r>
          </w:p>
          <w:p w:rsidR="00CF0507" w:rsidRPr="00CC760F" w:rsidRDefault="00CF0507" w:rsidP="00AD72B4">
            <w:pPr>
              <w:rPr>
                <w:sz w:val="17"/>
                <w:szCs w:val="17"/>
              </w:rPr>
            </w:pPr>
            <w:r w:rsidRPr="00CC760F">
              <w:rPr>
                <w:sz w:val="17"/>
                <w:szCs w:val="17"/>
              </w:rPr>
              <w:t>Limited understanding (</w:t>
            </w:r>
            <w:r>
              <w:rPr>
                <w:sz w:val="17"/>
                <w:szCs w:val="17"/>
              </w:rPr>
              <w:t>6</w:t>
            </w:r>
            <w:r w:rsidRPr="00CC760F">
              <w:rPr>
                <w:sz w:val="17"/>
                <w:szCs w:val="17"/>
              </w:rPr>
              <w:t>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Can read texts in timed reading activities at 140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642"/>
          <w:jc w:val="center"/>
        </w:trPr>
        <w:tc>
          <w:tcPr>
            <w:tcW w:w="1233" w:type="dxa"/>
            <w:shd w:val="clear" w:color="auto" w:fill="auto"/>
          </w:tcPr>
          <w:p w:rsidR="00CF0507" w:rsidRPr="00CC760F" w:rsidRDefault="00CF0507" w:rsidP="00AD72B4">
            <w:pPr>
              <w:rPr>
                <w:b/>
                <w:sz w:val="17"/>
                <w:szCs w:val="17"/>
              </w:rPr>
            </w:pPr>
            <w:r w:rsidRPr="00CC760F">
              <w:rPr>
                <w:b/>
                <w:sz w:val="17"/>
                <w:szCs w:val="17"/>
              </w:rPr>
              <w:t>less than 60%</w:t>
            </w:r>
          </w:p>
        </w:tc>
        <w:tc>
          <w:tcPr>
            <w:tcW w:w="1945" w:type="dxa"/>
            <w:shd w:val="clear" w:color="auto" w:fill="auto"/>
          </w:tcPr>
          <w:p w:rsidR="00CF0507" w:rsidRPr="00CC760F" w:rsidRDefault="00CF0507" w:rsidP="00AD72B4">
            <w:pPr>
              <w:rPr>
                <w:sz w:val="17"/>
                <w:szCs w:val="17"/>
              </w:rPr>
            </w:pPr>
            <w:r w:rsidRPr="00CC760F">
              <w:rPr>
                <w:sz w:val="17"/>
                <w:szCs w:val="17"/>
              </w:rPr>
              <w:t>Has difficulty understanding basic elements of intensive readings at this level. Can sometimes find main ideas and understand details, but structural awareness and ability to make inferences is lacking.</w:t>
            </w:r>
          </w:p>
        </w:tc>
        <w:tc>
          <w:tcPr>
            <w:tcW w:w="2062" w:type="dxa"/>
            <w:shd w:val="clear" w:color="auto" w:fill="auto"/>
          </w:tcPr>
          <w:p w:rsidR="00CF0507" w:rsidRPr="00CC760F" w:rsidRDefault="00CF0507" w:rsidP="00AD72B4">
            <w:pPr>
              <w:rPr>
                <w:sz w:val="17"/>
                <w:szCs w:val="17"/>
              </w:rPr>
            </w:pPr>
            <w:r w:rsidRPr="00CC760F">
              <w:rPr>
                <w:sz w:val="17"/>
                <w:szCs w:val="17"/>
              </w:rPr>
              <w:t>Has difficulty understanding the grammar objectives for this level in written text.</w:t>
            </w:r>
          </w:p>
          <w:p w:rsidR="00CF0507" w:rsidRPr="00CC760F" w:rsidRDefault="00CF0507" w:rsidP="00AD72B4">
            <w:pPr>
              <w:rPr>
                <w:sz w:val="17"/>
                <w:szCs w:val="17"/>
              </w:rPr>
            </w:pPr>
            <w:r w:rsidRPr="00CC760F">
              <w:rPr>
                <w:sz w:val="17"/>
                <w:szCs w:val="17"/>
              </w:rPr>
              <w:t>Simple constructions can sometimes be understood, but complex constructions are too difficult.</w:t>
            </w:r>
          </w:p>
        </w:tc>
        <w:tc>
          <w:tcPr>
            <w:tcW w:w="1586" w:type="dxa"/>
            <w:shd w:val="clear" w:color="auto" w:fill="auto"/>
          </w:tcPr>
          <w:p w:rsidR="00CF0507" w:rsidRPr="00CC760F" w:rsidRDefault="00CF0507" w:rsidP="00AD72B4">
            <w:pPr>
              <w:rPr>
                <w:sz w:val="17"/>
                <w:szCs w:val="17"/>
              </w:rPr>
            </w:pPr>
            <w:r w:rsidRPr="00CC760F">
              <w:rPr>
                <w:sz w:val="17"/>
                <w:szCs w:val="17"/>
              </w:rPr>
              <w:t>Regularly achieves scores of less than 60% on vocabulary quizzes.</w:t>
            </w:r>
          </w:p>
          <w:p w:rsidR="00CF0507" w:rsidRPr="00CC760F" w:rsidRDefault="00CF0507" w:rsidP="00AD72B4">
            <w:pPr>
              <w:rPr>
                <w:sz w:val="17"/>
                <w:szCs w:val="17"/>
              </w:rPr>
            </w:pPr>
            <w:r w:rsidRPr="00CC760F">
              <w:rPr>
                <w:sz w:val="17"/>
                <w:szCs w:val="17"/>
              </w:rPr>
              <w:t>Very limited understanding (&lt;50%) of NGSL vocabulary band.</w:t>
            </w:r>
          </w:p>
        </w:tc>
        <w:tc>
          <w:tcPr>
            <w:tcW w:w="2672" w:type="dxa"/>
            <w:shd w:val="clear" w:color="auto" w:fill="auto"/>
          </w:tcPr>
          <w:p w:rsidR="00CF0507" w:rsidRPr="00CC760F" w:rsidRDefault="00CF0507" w:rsidP="00AD72B4">
            <w:pPr>
              <w:rPr>
                <w:sz w:val="17"/>
                <w:szCs w:val="17"/>
              </w:rPr>
            </w:pPr>
            <w:r w:rsidRPr="00CC760F">
              <w:rPr>
                <w:sz w:val="17"/>
                <w:szCs w:val="17"/>
              </w:rPr>
              <w:t>Reads texts in timed reading activities at less than 140 words per minute with 80% comprehension.</w:t>
            </w:r>
          </w:p>
          <w:p w:rsidR="00CF0507" w:rsidRPr="00CC760F" w:rsidRDefault="00CF0507" w:rsidP="00AD72B4">
            <w:pPr>
              <w:rPr>
                <w:sz w:val="17"/>
                <w:szCs w:val="17"/>
              </w:rPr>
            </w:pPr>
            <w:r w:rsidRPr="00CC760F">
              <w:rPr>
                <w:sz w:val="17"/>
                <w:szCs w:val="17"/>
              </w:rPr>
              <w:t>Or can read faster but with lower comprehension.</w:t>
            </w:r>
          </w:p>
        </w:tc>
      </w:tr>
      <w:tr w:rsidR="00CF0507" w:rsidRPr="00CC760F" w:rsidTr="00AD72B4">
        <w:trPr>
          <w:trHeight w:val="157"/>
          <w:jc w:val="center"/>
        </w:trPr>
        <w:tc>
          <w:tcPr>
            <w:tcW w:w="1233" w:type="dxa"/>
            <w:shd w:val="clear" w:color="auto" w:fill="auto"/>
          </w:tcPr>
          <w:p w:rsidR="00CF0507" w:rsidRPr="00CC760F" w:rsidRDefault="00CF0507" w:rsidP="00AD72B4">
            <w:pPr>
              <w:rPr>
                <w:b/>
                <w:sz w:val="17"/>
                <w:szCs w:val="17"/>
              </w:rPr>
            </w:pPr>
            <w:r w:rsidRPr="00CC760F">
              <w:rPr>
                <w:b/>
                <w:sz w:val="17"/>
                <w:szCs w:val="17"/>
              </w:rPr>
              <w:t>N/A</w:t>
            </w:r>
          </w:p>
        </w:tc>
        <w:tc>
          <w:tcPr>
            <w:tcW w:w="1945" w:type="dxa"/>
            <w:shd w:val="clear" w:color="auto" w:fill="auto"/>
          </w:tcPr>
          <w:p w:rsidR="00CF0507" w:rsidRPr="00CC760F" w:rsidRDefault="00CF0507" w:rsidP="00AD72B4">
            <w:pPr>
              <w:rPr>
                <w:sz w:val="17"/>
                <w:szCs w:val="17"/>
              </w:rPr>
            </w:pPr>
            <w:r w:rsidRPr="00CC760F">
              <w:rPr>
                <w:sz w:val="17"/>
                <w:szCs w:val="17"/>
              </w:rPr>
              <w:t>Does not apply</w:t>
            </w:r>
          </w:p>
        </w:tc>
        <w:tc>
          <w:tcPr>
            <w:tcW w:w="2062" w:type="dxa"/>
            <w:shd w:val="clear" w:color="auto" w:fill="auto"/>
          </w:tcPr>
          <w:p w:rsidR="00CF0507" w:rsidRPr="00CC760F" w:rsidRDefault="00CF0507" w:rsidP="00AD72B4">
            <w:pPr>
              <w:rPr>
                <w:sz w:val="17"/>
                <w:szCs w:val="17"/>
              </w:rPr>
            </w:pPr>
            <w:r w:rsidRPr="00CC760F">
              <w:rPr>
                <w:sz w:val="17"/>
                <w:szCs w:val="17"/>
              </w:rPr>
              <w:t>Does not apply</w:t>
            </w:r>
          </w:p>
        </w:tc>
        <w:tc>
          <w:tcPr>
            <w:tcW w:w="1586" w:type="dxa"/>
            <w:shd w:val="clear" w:color="auto" w:fill="auto"/>
          </w:tcPr>
          <w:p w:rsidR="00CF0507" w:rsidRPr="00CC760F" w:rsidRDefault="00CF0507" w:rsidP="00AD72B4">
            <w:pPr>
              <w:rPr>
                <w:b/>
                <w:sz w:val="17"/>
                <w:szCs w:val="17"/>
              </w:rPr>
            </w:pPr>
            <w:r w:rsidRPr="00CC760F">
              <w:rPr>
                <w:sz w:val="17"/>
                <w:szCs w:val="17"/>
              </w:rPr>
              <w:t>Does not apply</w:t>
            </w:r>
          </w:p>
        </w:tc>
        <w:tc>
          <w:tcPr>
            <w:tcW w:w="2672" w:type="dxa"/>
            <w:shd w:val="clear" w:color="auto" w:fill="auto"/>
          </w:tcPr>
          <w:p w:rsidR="00CF0507" w:rsidRPr="00CC760F" w:rsidRDefault="00CF0507" w:rsidP="00AD72B4">
            <w:pPr>
              <w:rPr>
                <w:b/>
                <w:sz w:val="17"/>
                <w:szCs w:val="17"/>
              </w:rPr>
            </w:pPr>
            <w:r w:rsidRPr="00CC760F">
              <w:rPr>
                <w:sz w:val="17"/>
                <w:szCs w:val="17"/>
              </w:rPr>
              <w:t>Does not apply</w:t>
            </w:r>
          </w:p>
        </w:tc>
      </w:tr>
    </w:tbl>
    <w:p w:rsidR="001326FD" w:rsidRPr="000F3CB8" w:rsidRDefault="001326FD" w:rsidP="008472EE">
      <w:pPr>
        <w:ind w:right="-625"/>
        <w:rPr>
          <w:rFonts w:ascii="Arial" w:hAnsi="Arial" w:cs="Arial"/>
          <w:b/>
        </w:rPr>
      </w:pPr>
    </w:p>
    <w:sectPr w:rsidR="001326FD" w:rsidRPr="000F3CB8" w:rsidSect="000510A3">
      <w:headerReference w:type="even" r:id="rId7"/>
      <w:headerReference w:type="default" r:id="rId8"/>
      <w:footerReference w:type="even" r:id="rId9"/>
      <w:footerReference w:type="default" r:id="rId10"/>
      <w:headerReference w:type="first" r:id="rId11"/>
      <w:footerReference w:type="first" r:id="rId12"/>
      <w:pgSz w:w="11900" w:h="16840"/>
      <w:pgMar w:top="1702" w:right="1797" w:bottom="1843" w:left="179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8CA" w:rsidRDefault="001B78CA">
      <w:pPr>
        <w:spacing w:after="0"/>
      </w:pPr>
      <w:r>
        <w:separator/>
      </w:r>
    </w:p>
  </w:endnote>
  <w:endnote w:type="continuationSeparator" w:id="0">
    <w:p w:rsidR="001B78CA" w:rsidRDefault="001B78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00500000000000000"/>
    <w:charset w:val="00"/>
    <w:family w:val="auto"/>
    <w:notTrueType/>
    <w:pitch w:val="variable"/>
    <w:sig w:usb0="00000003" w:usb1="00000000" w:usb2="00000000" w:usb3="00000000" w:csb0="00000003"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8CA" w:rsidRDefault="001B78CA">
      <w:pPr>
        <w:spacing w:after="0"/>
      </w:pPr>
      <w:r>
        <w:separator/>
      </w:r>
    </w:p>
  </w:footnote>
  <w:footnote w:type="continuationSeparator" w:id="0">
    <w:p w:rsidR="001B78CA" w:rsidRDefault="001B78C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129" w:rsidRDefault="00D2512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1BA7" w:rsidRDefault="00D31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w:hAnsi="Courier"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w:hAnsi="Courier"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w:hAnsi="Courier"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000000B"/>
    <w:multiLevelType w:val="multilevel"/>
    <w:tmpl w:val="0000000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000000C"/>
    <w:multiLevelType w:val="multilevel"/>
    <w:tmpl w:val="0000000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000000D"/>
    <w:multiLevelType w:val="multilevel"/>
    <w:tmpl w:val="0000000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510A3"/>
    <w:rsid w:val="00066082"/>
    <w:rsid w:val="00067DF7"/>
    <w:rsid w:val="00093E3C"/>
    <w:rsid w:val="000F3CB8"/>
    <w:rsid w:val="000F5054"/>
    <w:rsid w:val="001326FD"/>
    <w:rsid w:val="00172A27"/>
    <w:rsid w:val="00193683"/>
    <w:rsid w:val="00195CDB"/>
    <w:rsid w:val="00196C37"/>
    <w:rsid w:val="001B78CA"/>
    <w:rsid w:val="00207FFD"/>
    <w:rsid w:val="002A4443"/>
    <w:rsid w:val="003141CB"/>
    <w:rsid w:val="003F1489"/>
    <w:rsid w:val="003F7E46"/>
    <w:rsid w:val="00426AFA"/>
    <w:rsid w:val="00446CBD"/>
    <w:rsid w:val="004571A8"/>
    <w:rsid w:val="00496009"/>
    <w:rsid w:val="004A5513"/>
    <w:rsid w:val="004A5791"/>
    <w:rsid w:val="004B60E9"/>
    <w:rsid w:val="00550432"/>
    <w:rsid w:val="00557D59"/>
    <w:rsid w:val="005B24DC"/>
    <w:rsid w:val="006623B7"/>
    <w:rsid w:val="006A1239"/>
    <w:rsid w:val="006F1F0B"/>
    <w:rsid w:val="007B53DD"/>
    <w:rsid w:val="008472EE"/>
    <w:rsid w:val="0085298E"/>
    <w:rsid w:val="00855AE7"/>
    <w:rsid w:val="0085760F"/>
    <w:rsid w:val="008E169D"/>
    <w:rsid w:val="00915A38"/>
    <w:rsid w:val="00941ACD"/>
    <w:rsid w:val="009512DC"/>
    <w:rsid w:val="00955E8C"/>
    <w:rsid w:val="009705B2"/>
    <w:rsid w:val="009B0247"/>
    <w:rsid w:val="009D771E"/>
    <w:rsid w:val="009F63D8"/>
    <w:rsid w:val="00AD72B4"/>
    <w:rsid w:val="00B12672"/>
    <w:rsid w:val="00B87F44"/>
    <w:rsid w:val="00C22172"/>
    <w:rsid w:val="00CC760F"/>
    <w:rsid w:val="00CF0507"/>
    <w:rsid w:val="00D15534"/>
    <w:rsid w:val="00D25129"/>
    <w:rsid w:val="00D31BA7"/>
    <w:rsid w:val="00D3407B"/>
    <w:rsid w:val="00D53841"/>
    <w:rsid w:val="00E345CF"/>
    <w:rsid w:val="00EA155D"/>
    <w:rsid w:val="00ED4058"/>
    <w:rsid w:val="00ED4A92"/>
    <w:rsid w:val="00F23B49"/>
    <w:rsid w:val="00F56B1F"/>
    <w:rsid w:val="00F56BB5"/>
    <w:rsid w:val="00FB4DA5"/>
    <w:rsid w:val="00FC1D73"/>
    <w:rsid w:val="00FD2C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88FC05"/>
  <w15:docId w15:val="{C1A88755-0372-0045-AC21-2BDDF741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pPr>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style>
  <w:style w:type="character" w:customStyle="1" w:styleId="BodyTextChar">
    <w:name w:val="Body Text Char"/>
    <w:link w:val="BodyText"/>
    <w:rPr>
      <w:rFonts w:ascii="Calisto MT" w:eastAsia="MS Mincho" w:hAnsi="Calisto MT" w:cs="Times New Roman"/>
      <w:color w:val="404040"/>
      <w:sz w:val="20"/>
      <w:szCs w:val="20"/>
      <w:lang w:val="en-US" w:eastAsia="ja-JP"/>
    </w:rPr>
  </w:style>
  <w:style w:type="character" w:customStyle="1" w:styleId="BalloonTextChar">
    <w:name w:val="Balloon Text Char"/>
    <w:link w:val="BalloonText"/>
    <w:rPr>
      <w:rFonts w:ascii="Lucida Grande" w:hAnsi="Lucida Grande"/>
      <w:sz w:val="18"/>
      <w:szCs w:val="18"/>
    </w:rPr>
  </w:style>
  <w:style w:type="character" w:customStyle="1" w:styleId="HeaderChar">
    <w:name w:val="Header Char"/>
    <w:basedOn w:val="DefaultParagraphFont"/>
    <w:link w:val="Header"/>
  </w:style>
  <w:style w:type="character" w:styleId="FollowedHyperlink">
    <w:name w:val="FollowedHyperlink"/>
    <w:rPr>
      <w:color w:val="800080"/>
      <w:u w:val="single"/>
    </w:rPr>
  </w:style>
  <w:style w:type="character" w:styleId="Hyperlink">
    <w:name w:val="Hyperlink"/>
    <w:rPr>
      <w:color w:val="0000FF"/>
      <w:u w:val="single"/>
    </w:rPr>
  </w:style>
  <w:style w:type="paragraph" w:styleId="BodyText">
    <w:name w:val="Body Text"/>
    <w:basedOn w:val="Normal"/>
    <w:link w:val="BodyTextChar"/>
    <w:pPr>
      <w:spacing w:after="120" w:line="288" w:lineRule="auto"/>
    </w:pPr>
    <w:rPr>
      <w:rFonts w:ascii="Calisto MT" w:hAnsi="Calisto MT"/>
      <w:color w:val="404040"/>
      <w:sz w:val="20"/>
      <w:szCs w:val="20"/>
    </w:rPr>
  </w:style>
  <w:style w:type="paragraph" w:styleId="Footer">
    <w:name w:val="footer"/>
    <w:basedOn w:val="Normal"/>
    <w:link w:val="FooterChar"/>
    <w:pPr>
      <w:tabs>
        <w:tab w:val="center" w:pos="4320"/>
        <w:tab w:val="right" w:pos="8640"/>
      </w:tabs>
      <w:spacing w:after="0"/>
    </w:pPr>
  </w:style>
  <w:style w:type="paragraph" w:styleId="ListParagraph">
    <w:name w:val="List Paragraph"/>
    <w:basedOn w:val="Normal"/>
    <w:qFormat/>
    <w:pPr>
      <w:ind w:left="720"/>
    </w:pPr>
  </w:style>
  <w:style w:type="paragraph" w:styleId="BalloonText">
    <w:name w:val="Balloon Text"/>
    <w:basedOn w:val="Normal"/>
    <w:link w:val="BalloonTextChar"/>
    <w:pPr>
      <w:spacing w:after="0"/>
    </w:pPr>
    <w:rPr>
      <w:rFonts w:ascii="Lucida Grande" w:hAnsi="Lucida Grande"/>
      <w:sz w:val="18"/>
      <w:szCs w:val="18"/>
    </w:rPr>
  </w:style>
  <w:style w:type="paragraph" w:styleId="Header">
    <w:name w:val="header"/>
    <w:basedOn w:val="Normal"/>
    <w:link w:val="HeaderChar"/>
    <w:pPr>
      <w:tabs>
        <w:tab w:val="center" w:pos="4419"/>
        <w:tab w:val="right" w:pos="8838"/>
      </w:tabs>
      <w:spacing w:after="0"/>
    </w:pPr>
  </w:style>
  <w:style w:type="table" w:styleId="TableGrid">
    <w:name w:val="Table Grid"/>
    <w:basedOn w:val="TableNormal"/>
    <w:uiPriority w:val="59"/>
    <w:rsid w:val="00ED4A92"/>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07FFD"/>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1842</Words>
  <Characters>10505</Characters>
  <Application>Microsoft Office Word</Application>
  <DocSecurity>0</DocSecurity>
  <PresentationFormat/>
  <Lines>87</Lines>
  <Paragraphs>24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brodda</vt:lpstr>
    </vt:vector>
  </TitlesOfParts>
  <Company>Tama University</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brodda</dc:title>
  <dc:creator>Trine Mork</dc:creator>
  <cp:lastModifiedBy>Rebecca Schmidt</cp:lastModifiedBy>
  <cp:revision>5</cp:revision>
  <cp:lastPrinted>2020-04-16T09:02:00Z</cp:lastPrinted>
  <dcterms:created xsi:type="dcterms:W3CDTF">2021-04-08T03:27:00Z</dcterms:created>
  <dcterms:modified xsi:type="dcterms:W3CDTF">2021-04-19T08:22:00Z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1041-6.6.0.2724</vt:lpwstr>
  </property>
</Properties>
</file>