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814.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36"/>
        <w:gridCol w:w="3184"/>
        <w:gridCol w:w="1843"/>
        <w:gridCol w:w="3151"/>
        <w:tblGridChange w:id="0">
          <w:tblGrid>
            <w:gridCol w:w="1636"/>
            <w:gridCol w:w="3184"/>
            <w:gridCol w:w="1843"/>
            <w:gridCol w:w="3151"/>
          </w:tblGrid>
        </w:tblGridChange>
      </w:tblGrid>
      <w:tr>
        <w:trPr>
          <w:cantSplit w:val="0"/>
          <w:trHeight w:val="202" w:hRule="atLeast"/>
          <w:tblHeader w:val="0"/>
        </w:trPr>
        <w:tc>
          <w:tcPr>
            <w:vMerge w:val="restart"/>
            <w:shd w:fill="d9e2f3" w:val="clear"/>
            <w:vAlign w:val="center"/>
          </w:tcPr>
          <w:p w:rsidR="00000000" w:rsidDel="00000000" w:rsidP="00000000" w:rsidRDefault="00000000" w:rsidRPr="00000000" w14:paraId="00000002">
            <w:pPr>
              <w:spacing w:line="60" w:lineRule="auto"/>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Course Title</w:t>
            </w:r>
          </w:p>
        </w:tc>
        <w:tc>
          <w:tcPr>
            <w:vMerge w:val="restart"/>
            <w:vAlign w:val="center"/>
          </w:tcPr>
          <w:p w:rsidR="00000000" w:rsidDel="00000000" w:rsidP="00000000" w:rsidRDefault="00000000" w:rsidRPr="00000000" w14:paraId="00000003">
            <w:pPr>
              <w:spacing w:line="60" w:lineRule="auto"/>
              <w:jc w:val="left"/>
              <w:rPr>
                <w:rFonts w:ascii="Helvetica Neue" w:cs="Helvetica Neue" w:eastAsia="Helvetica Neue" w:hAnsi="Helvetica Neue"/>
                <w:color w:val="ff0000"/>
                <w:sz w:val="16"/>
                <w:szCs w:val="16"/>
              </w:rPr>
            </w:pPr>
            <w:r w:rsidDel="00000000" w:rsidR="00000000" w:rsidRPr="00000000">
              <w:rPr>
                <w:rFonts w:ascii="Helvetica Neue" w:cs="Helvetica Neue" w:eastAsia="Helvetica Neue" w:hAnsi="Helvetica Neue"/>
                <w:sz w:val="16"/>
                <w:szCs w:val="16"/>
                <w:rtl w:val="0"/>
              </w:rPr>
              <w:t xml:space="preserve">Academic English (AE) 1 (CEFR Level A2)</w:t>
            </w:r>
            <w:r w:rsidDel="00000000" w:rsidR="00000000" w:rsidRPr="00000000">
              <w:rPr>
                <w:rtl w:val="0"/>
              </w:rPr>
            </w:r>
          </w:p>
        </w:tc>
        <w:tc>
          <w:tcPr>
            <w:shd w:fill="d9e2f3" w:val="clear"/>
            <w:vAlign w:val="center"/>
          </w:tcPr>
          <w:p w:rsidR="00000000" w:rsidDel="00000000" w:rsidP="00000000" w:rsidRDefault="00000000" w:rsidRPr="00000000" w14:paraId="00000004">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Instructor(s)</w:t>
            </w:r>
          </w:p>
        </w:tc>
        <w:tc>
          <w:tcPr>
            <w:vAlign w:val="center"/>
          </w:tcPr>
          <w:p w:rsidR="00000000" w:rsidDel="00000000" w:rsidP="00000000" w:rsidRDefault="00000000" w:rsidRPr="00000000" w14:paraId="00000005">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Ellen Head</w:t>
            </w:r>
          </w:p>
        </w:tc>
      </w:tr>
      <w:tr>
        <w:trPr>
          <w:cantSplit w:val="0"/>
          <w:trHeight w:val="202" w:hRule="atLeast"/>
          <w:tblHeader w:val="0"/>
        </w:trPr>
        <w:tc>
          <w:tcPr>
            <w:vMerge w:val="continue"/>
            <w:shd w:fill="d9e2f3" w:val="clear"/>
            <w:vAlign w:val="center"/>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16"/>
                <w:szCs w:val="16"/>
              </w:rPr>
            </w:pPr>
            <w:r w:rsidDel="00000000" w:rsidR="00000000" w:rsidRPr="00000000">
              <w:rPr>
                <w:rtl w:val="0"/>
              </w:rPr>
            </w:r>
          </w:p>
        </w:tc>
        <w:tc>
          <w:tcPr>
            <w:vMerge w:val="continue"/>
            <w:vAlign w:val="center"/>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16"/>
                <w:szCs w:val="16"/>
              </w:rPr>
            </w:pPr>
            <w:r w:rsidDel="00000000" w:rsidR="00000000" w:rsidRPr="00000000">
              <w:rPr>
                <w:rtl w:val="0"/>
              </w:rPr>
            </w:r>
          </w:p>
        </w:tc>
        <w:tc>
          <w:tcPr>
            <w:shd w:fill="d9e2f3" w:val="clear"/>
            <w:vAlign w:val="center"/>
          </w:tcPr>
          <w:p w:rsidR="00000000" w:rsidDel="00000000" w:rsidP="00000000" w:rsidRDefault="00000000" w:rsidRPr="00000000" w14:paraId="00000008">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E-mail</w:t>
            </w:r>
          </w:p>
        </w:tc>
        <w:tc>
          <w:tcPr>
            <w:vAlign w:val="center"/>
          </w:tcPr>
          <w:p w:rsidR="00000000" w:rsidDel="00000000" w:rsidP="00000000" w:rsidRDefault="00000000" w:rsidRPr="00000000" w14:paraId="00000009">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ehead@sky.miyazaki-mic.ac.jp</w:t>
            </w:r>
          </w:p>
        </w:tc>
      </w:tr>
      <w:tr>
        <w:trPr>
          <w:cantSplit w:val="0"/>
          <w:trHeight w:val="446" w:hRule="atLeast"/>
          <w:tblHeader w:val="0"/>
        </w:trPr>
        <w:tc>
          <w:tcPr>
            <w:shd w:fill="d9e2f3" w:val="clear"/>
            <w:vAlign w:val="center"/>
          </w:tcPr>
          <w:p w:rsidR="00000000" w:rsidDel="00000000" w:rsidP="00000000" w:rsidRDefault="00000000" w:rsidRPr="00000000" w14:paraId="0000000A">
            <w:pPr>
              <w:spacing w:line="60" w:lineRule="auto"/>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Class Format</w:t>
            </w:r>
          </w:p>
        </w:tc>
        <w:tc>
          <w:tcPr>
            <w:vAlign w:val="center"/>
          </w:tcPr>
          <w:p w:rsidR="00000000" w:rsidDel="00000000" w:rsidP="00000000" w:rsidRDefault="00000000" w:rsidRPr="00000000" w14:paraId="0000000B">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Lecture</w:t>
            </w:r>
          </w:p>
        </w:tc>
        <w:tc>
          <w:tcPr>
            <w:shd w:fill="d9e2f3" w:val="clear"/>
            <w:vAlign w:val="center"/>
          </w:tcPr>
          <w:p w:rsidR="00000000" w:rsidDel="00000000" w:rsidP="00000000" w:rsidRDefault="00000000" w:rsidRPr="00000000" w14:paraId="0000000C">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color w:val="000000"/>
                <w:sz w:val="16"/>
                <w:szCs w:val="16"/>
                <w:rtl w:val="0"/>
              </w:rPr>
              <w:t xml:space="preserve">Office Hours</w:t>
            </w:r>
            <w:r w:rsidDel="00000000" w:rsidR="00000000" w:rsidRPr="00000000">
              <w:rPr>
                <w:rtl w:val="0"/>
              </w:rPr>
            </w:r>
          </w:p>
        </w:tc>
        <w:tc>
          <w:tcPr>
            <w:vAlign w:val="center"/>
          </w:tcPr>
          <w:p w:rsidR="00000000" w:rsidDel="00000000" w:rsidP="00000000" w:rsidRDefault="00000000" w:rsidRPr="00000000" w14:paraId="0000000D">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Monday 1 pm-2 pm</w:t>
            </w:r>
          </w:p>
          <w:p w:rsidR="00000000" w:rsidDel="00000000" w:rsidP="00000000" w:rsidRDefault="00000000" w:rsidRPr="00000000" w14:paraId="0000000E">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Tuesday 1 pm-2p m</w:t>
            </w:r>
          </w:p>
          <w:p w:rsidR="00000000" w:rsidDel="00000000" w:rsidP="00000000" w:rsidRDefault="00000000" w:rsidRPr="00000000" w14:paraId="0000000F">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Tuesday 4.30-5.30 pm</w:t>
            </w:r>
          </w:p>
          <w:p w:rsidR="00000000" w:rsidDel="00000000" w:rsidP="00000000" w:rsidRDefault="00000000" w:rsidRPr="00000000" w14:paraId="00000010">
            <w:pPr>
              <w:jc w:val="left"/>
              <w:rPr>
                <w:rFonts w:ascii="Times New Roman" w:cs="Times New Roman" w:eastAsia="Times New Roman" w:hAnsi="Times New Roman"/>
                <w:sz w:val="16"/>
                <w:szCs w:val="16"/>
              </w:rPr>
            </w:pPr>
            <w:r w:rsidDel="00000000" w:rsidR="00000000" w:rsidRPr="00000000">
              <w:rPr>
                <w:rFonts w:ascii="Helvetica Neue" w:cs="Helvetica Neue" w:eastAsia="Helvetica Neue" w:hAnsi="Helvetica Neue"/>
                <w:sz w:val="16"/>
                <w:szCs w:val="16"/>
                <w:rtl w:val="0"/>
              </w:rPr>
              <w:t xml:space="preserve">Other times by appointment</w:t>
            </w:r>
            <w:r w:rsidDel="00000000" w:rsidR="00000000" w:rsidRPr="00000000">
              <w:rPr>
                <w:rtl w:val="0"/>
              </w:rPr>
            </w:r>
          </w:p>
        </w:tc>
      </w:tr>
      <w:tr>
        <w:trPr>
          <w:cantSplit w:val="0"/>
          <w:trHeight w:val="446" w:hRule="atLeast"/>
          <w:tblHeader w:val="0"/>
        </w:trPr>
        <w:tc>
          <w:tcPr>
            <w:shd w:fill="d9e2f3" w:val="clear"/>
            <w:vAlign w:val="center"/>
          </w:tcPr>
          <w:p w:rsidR="00000000" w:rsidDel="00000000" w:rsidP="00000000" w:rsidRDefault="00000000" w:rsidRPr="00000000" w14:paraId="00000011">
            <w:pPr>
              <w:spacing w:line="60" w:lineRule="auto"/>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Track</w:t>
            </w:r>
          </w:p>
        </w:tc>
        <w:tc>
          <w:tcPr>
            <w:vAlign w:val="center"/>
          </w:tcPr>
          <w:p w:rsidR="00000000" w:rsidDel="00000000" w:rsidP="00000000" w:rsidRDefault="00000000" w:rsidRPr="00000000" w14:paraId="00000012">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All tracks</w:t>
            </w:r>
          </w:p>
        </w:tc>
        <w:tc>
          <w:tcPr>
            <w:shd w:fill="d9e2f3" w:val="clear"/>
            <w:vAlign w:val="center"/>
          </w:tcPr>
          <w:p w:rsidR="00000000" w:rsidDel="00000000" w:rsidP="00000000" w:rsidRDefault="00000000" w:rsidRPr="00000000" w14:paraId="00000013">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Mode of Instruction</w:t>
            </w:r>
          </w:p>
          <w:p w:rsidR="00000000" w:rsidDel="00000000" w:rsidP="00000000" w:rsidRDefault="00000000" w:rsidRPr="00000000" w14:paraId="00000014">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(Solo / Omnibus)</w:t>
            </w:r>
          </w:p>
        </w:tc>
        <w:tc>
          <w:tcPr>
            <w:vAlign w:val="center"/>
          </w:tcPr>
          <w:p w:rsidR="00000000" w:rsidDel="00000000" w:rsidP="00000000" w:rsidRDefault="00000000" w:rsidRPr="00000000" w14:paraId="00000015">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Solo</w:t>
            </w:r>
          </w:p>
        </w:tc>
      </w:tr>
      <w:tr>
        <w:trPr>
          <w:cantSplit w:val="0"/>
          <w:trHeight w:val="385" w:hRule="atLeast"/>
          <w:tblHeader w:val="0"/>
        </w:trPr>
        <w:tc>
          <w:tcPr>
            <w:shd w:fill="d9e2f3" w:val="clear"/>
            <w:vAlign w:val="center"/>
          </w:tcPr>
          <w:p w:rsidR="00000000" w:rsidDel="00000000" w:rsidP="00000000" w:rsidRDefault="00000000" w:rsidRPr="00000000" w14:paraId="00000016">
            <w:pPr>
              <w:spacing w:line="60" w:lineRule="auto"/>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Credits</w:t>
            </w:r>
          </w:p>
        </w:tc>
        <w:tc>
          <w:tcPr>
            <w:vAlign w:val="center"/>
          </w:tcPr>
          <w:p w:rsidR="00000000" w:rsidDel="00000000" w:rsidP="00000000" w:rsidRDefault="00000000" w:rsidRPr="00000000" w14:paraId="00000017">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4 </w:t>
            </w:r>
          </w:p>
        </w:tc>
        <w:tc>
          <w:tcPr>
            <w:shd w:fill="d9e2f3" w:val="clear"/>
            <w:vAlign w:val="center"/>
          </w:tcPr>
          <w:p w:rsidR="00000000" w:rsidDel="00000000" w:rsidP="00000000" w:rsidRDefault="00000000" w:rsidRPr="00000000" w14:paraId="00000018">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Allocated Year</w:t>
            </w:r>
          </w:p>
        </w:tc>
        <w:tc>
          <w:tcPr>
            <w:vAlign w:val="center"/>
          </w:tcPr>
          <w:p w:rsidR="00000000" w:rsidDel="00000000" w:rsidP="00000000" w:rsidRDefault="00000000" w:rsidRPr="00000000" w14:paraId="00000019">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Every semester </w:t>
            </w:r>
          </w:p>
        </w:tc>
      </w:tr>
      <w:tr>
        <w:trPr>
          <w:cantSplit w:val="0"/>
          <w:trHeight w:val="501" w:hRule="atLeast"/>
          <w:tblHeader w:val="0"/>
        </w:trPr>
        <w:tc>
          <w:tcPr>
            <w:shd w:fill="d9e2f3" w:val="clear"/>
            <w:vAlign w:val="center"/>
          </w:tcPr>
          <w:p w:rsidR="00000000" w:rsidDel="00000000" w:rsidP="00000000" w:rsidRDefault="00000000" w:rsidRPr="00000000" w14:paraId="0000001A">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Active Learning</w:t>
            </w:r>
          </w:p>
        </w:tc>
        <w:tc>
          <w:tcPr>
            <w:vAlign w:val="center"/>
          </w:tcPr>
          <w:p w:rsidR="00000000" w:rsidDel="00000000" w:rsidP="00000000" w:rsidRDefault="00000000" w:rsidRPr="00000000" w14:paraId="0000001B">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1-3 Written Paraphrases and summaries</w:t>
            </w:r>
          </w:p>
          <w:p w:rsidR="00000000" w:rsidDel="00000000" w:rsidP="00000000" w:rsidRDefault="00000000" w:rsidRPr="00000000" w14:paraId="0000001C">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1-6 Response/Reaction Writing</w:t>
            </w:r>
          </w:p>
          <w:p w:rsidR="00000000" w:rsidDel="00000000" w:rsidP="00000000" w:rsidRDefault="00000000" w:rsidRPr="00000000" w14:paraId="0000001D">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3-4 Close Reading</w:t>
            </w:r>
          </w:p>
          <w:p w:rsidR="00000000" w:rsidDel="00000000" w:rsidP="00000000" w:rsidRDefault="00000000" w:rsidRPr="00000000" w14:paraId="0000001E">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4-1 Interactive Lessons</w:t>
            </w:r>
          </w:p>
          <w:p w:rsidR="00000000" w:rsidDel="00000000" w:rsidP="00000000" w:rsidRDefault="00000000" w:rsidRPr="00000000" w14:paraId="0000001F">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4-9 Group Work on Questions</w:t>
            </w:r>
          </w:p>
          <w:p w:rsidR="00000000" w:rsidDel="00000000" w:rsidP="00000000" w:rsidRDefault="00000000" w:rsidRPr="00000000" w14:paraId="00000020">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4-10 Think-Pair/Group-Share</w:t>
            </w:r>
          </w:p>
        </w:tc>
        <w:tc>
          <w:tcPr>
            <w:shd w:fill="d9e2f3" w:val="clear"/>
            <w:vAlign w:val="center"/>
          </w:tcPr>
          <w:p w:rsidR="00000000" w:rsidDel="00000000" w:rsidP="00000000" w:rsidRDefault="00000000" w:rsidRPr="00000000" w14:paraId="00000021">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Compulsory or </w:t>
            </w:r>
          </w:p>
          <w:p w:rsidR="00000000" w:rsidDel="00000000" w:rsidP="00000000" w:rsidRDefault="00000000" w:rsidRPr="00000000" w14:paraId="00000022">
            <w:pPr>
              <w:rPr>
                <w:rFonts w:ascii="Helvetica Neue" w:cs="Helvetica Neue" w:eastAsia="Helvetica Neue" w:hAnsi="Helvetica Neue"/>
                <w:color w:val="d9e2f3"/>
                <w:sz w:val="16"/>
                <w:szCs w:val="16"/>
              </w:rPr>
            </w:pPr>
            <w:r w:rsidDel="00000000" w:rsidR="00000000" w:rsidRPr="00000000">
              <w:rPr>
                <w:rFonts w:ascii="Helvetica Neue" w:cs="Helvetica Neue" w:eastAsia="Helvetica Neue" w:hAnsi="Helvetica Neue"/>
                <w:sz w:val="16"/>
                <w:szCs w:val="16"/>
                <w:rtl w:val="0"/>
              </w:rPr>
              <w:t xml:space="preserve">Elective </w:t>
            </w:r>
            <w:r w:rsidDel="00000000" w:rsidR="00000000" w:rsidRPr="00000000">
              <w:rPr>
                <w:rtl w:val="0"/>
              </w:rPr>
            </w:r>
          </w:p>
        </w:tc>
        <w:tc>
          <w:tcPr>
            <w:vAlign w:val="center"/>
          </w:tcPr>
          <w:p w:rsidR="00000000" w:rsidDel="00000000" w:rsidP="00000000" w:rsidRDefault="00000000" w:rsidRPr="00000000" w14:paraId="00000023">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Compulsory</w:t>
            </w:r>
          </w:p>
        </w:tc>
      </w:tr>
      <w:tr>
        <w:trPr>
          <w:cantSplit w:val="0"/>
          <w:trHeight w:val="768" w:hRule="atLeast"/>
          <w:tblHeader w:val="0"/>
        </w:trPr>
        <w:tc>
          <w:tcPr>
            <w:shd w:fill="d9e2f3" w:val="clear"/>
            <w:vAlign w:val="center"/>
          </w:tcPr>
          <w:p w:rsidR="00000000" w:rsidDel="00000000" w:rsidP="00000000" w:rsidRDefault="00000000" w:rsidRPr="00000000" w14:paraId="00000024">
            <w:pPr>
              <w:spacing w:line="60" w:lineRule="auto"/>
              <w:rPr>
                <w:rFonts w:ascii="Helvetica Neue" w:cs="Helvetica Neue" w:eastAsia="Helvetica Neue" w:hAnsi="Helvetica Neue"/>
                <w:sz w:val="16"/>
                <w:szCs w:val="16"/>
              </w:rPr>
            </w:pPr>
            <w:r w:rsidDel="00000000" w:rsidR="00000000" w:rsidRPr="00000000">
              <w:rPr>
                <w:rtl w:val="0"/>
              </w:rPr>
            </w:r>
          </w:p>
          <w:p w:rsidR="00000000" w:rsidDel="00000000" w:rsidP="00000000" w:rsidRDefault="00000000" w:rsidRPr="00000000" w14:paraId="00000025">
            <w:pPr>
              <w:spacing w:line="60" w:lineRule="auto"/>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Course Overview</w:t>
            </w:r>
          </w:p>
        </w:tc>
        <w:tc>
          <w:tcPr>
            <w:gridSpan w:val="3"/>
            <w:vAlign w:val="center"/>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Academic English (AE) is a four-skills course focussing on </w:t>
            </w:r>
            <w:r w:rsidDel="00000000" w:rsidR="00000000" w:rsidRPr="00000000">
              <w:rPr>
                <w:rFonts w:ascii="Helvetica Neue" w:cs="Helvetica Neue" w:eastAsia="Helvetica Neue" w:hAnsi="Helvetica Neue"/>
                <w:b w:val="0"/>
                <w:i w:val="1"/>
                <w:smallCaps w:val="0"/>
                <w:strike w:val="0"/>
                <w:color w:val="000000"/>
                <w:sz w:val="16"/>
                <w:szCs w:val="16"/>
                <w:u w:val="none"/>
                <w:shd w:fill="auto" w:val="clear"/>
                <w:vertAlign w:val="baseline"/>
                <w:rtl w:val="0"/>
              </w:rPr>
              <w:t xml:space="preserve">Cognitive Academic Language Proficiency</w:t>
            </w: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 (CALP), or academic proficiency (see references below). The courses are offered every semester at different CEFR levels. </w:t>
            </w:r>
          </w:p>
        </w:tc>
      </w:tr>
      <w:tr>
        <w:trPr>
          <w:cantSplit w:val="0"/>
          <w:trHeight w:val="1297" w:hRule="atLeast"/>
          <w:tblHeader w:val="0"/>
        </w:trPr>
        <w:tc>
          <w:tcPr>
            <w:shd w:fill="d9e2f3" w:val="clear"/>
            <w:vAlign w:val="center"/>
          </w:tcPr>
          <w:p w:rsidR="00000000" w:rsidDel="00000000" w:rsidP="00000000" w:rsidRDefault="00000000" w:rsidRPr="00000000" w14:paraId="00000029">
            <w:pPr>
              <w:spacing w:line="60" w:lineRule="auto"/>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Course </w:t>
            </w:r>
          </w:p>
          <w:p w:rsidR="00000000" w:rsidDel="00000000" w:rsidP="00000000" w:rsidRDefault="00000000" w:rsidRPr="00000000" w14:paraId="0000002A">
            <w:pPr>
              <w:spacing w:line="60" w:lineRule="auto"/>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Objectives</w:t>
            </w:r>
          </w:p>
        </w:tc>
        <w:tc>
          <w:tcPr>
            <w:gridSpan w:val="3"/>
          </w:tcPr>
          <w:p w:rsidR="00000000" w:rsidDel="00000000" w:rsidP="00000000" w:rsidRDefault="00000000" w:rsidRPr="00000000" w14:paraId="0000002B">
            <w:pPr>
              <w:jc w:val="left"/>
              <w:rPr>
                <w:rFonts w:ascii="Helvetica Neue" w:cs="Helvetica Neue" w:eastAsia="Helvetica Neue" w:hAnsi="Helvetica Neue"/>
                <w:color w:val="000000"/>
                <w:sz w:val="16"/>
                <w:szCs w:val="16"/>
              </w:rPr>
            </w:pPr>
            <w:r w:rsidDel="00000000" w:rsidR="00000000" w:rsidRPr="00000000">
              <w:rPr>
                <w:rFonts w:ascii="Helvetica Neue" w:cs="Helvetica Neue" w:eastAsia="Helvetica Neue" w:hAnsi="Helvetica Neue"/>
                <w:sz w:val="16"/>
                <w:szCs w:val="16"/>
                <w:rtl w:val="0"/>
              </w:rPr>
              <w:t xml:space="preserve">The ultimate objective of AE courses is to prepare students for upper division courses at MIC. Students must achieve minimum scores on standardized exams from outside bodies in order to proceed to their junior year. This typically requires successfully taking three AE courses. Specific targets in writing, grammar, reading, and spoken skills are outlined in the </w:t>
            </w:r>
            <w:r w:rsidDel="00000000" w:rsidR="00000000" w:rsidRPr="00000000">
              <w:rPr>
                <w:rFonts w:ascii="Helvetica Neue" w:cs="Helvetica Neue" w:eastAsia="Helvetica Neue" w:hAnsi="Helvetica Neue"/>
                <w:b w:val="1"/>
                <w:color w:val="000000"/>
                <w:sz w:val="16"/>
                <w:szCs w:val="16"/>
                <w:rtl w:val="0"/>
              </w:rPr>
              <w:t xml:space="preserve">Academic English (AE) Schedule (scope and sequence) for each course/CEFR level. </w:t>
            </w:r>
            <w:r w:rsidDel="00000000" w:rsidR="00000000" w:rsidRPr="00000000">
              <w:rPr>
                <w:rFonts w:ascii="Helvetica Neue" w:cs="Helvetica Neue" w:eastAsia="Helvetica Neue" w:hAnsi="Helvetica Neue"/>
                <w:color w:val="000000"/>
                <w:sz w:val="16"/>
                <w:szCs w:val="16"/>
                <w:rtl w:val="0"/>
              </w:rPr>
              <w:t xml:space="preserve">By the end of each course, students will have mastered the knowledge and skills specified in the prescribed textbook.</w:t>
            </w:r>
          </w:p>
        </w:tc>
      </w:tr>
      <w:tr>
        <w:trPr>
          <w:cantSplit w:val="0"/>
          <w:trHeight w:val="1297" w:hRule="atLeast"/>
          <w:tblHeader w:val="0"/>
        </w:trPr>
        <w:tc>
          <w:tcPr>
            <w:shd w:fill="d9e2f3" w:val="clear"/>
            <w:vAlign w:val="center"/>
          </w:tcPr>
          <w:p w:rsidR="00000000" w:rsidDel="00000000" w:rsidP="00000000" w:rsidRDefault="00000000" w:rsidRPr="00000000" w14:paraId="0000002E">
            <w:pPr>
              <w:spacing w:line="360" w:lineRule="auto"/>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MEXT objectives for Teacher Certification Course</w:t>
            </w:r>
          </w:p>
          <w:p w:rsidR="00000000" w:rsidDel="00000000" w:rsidP="00000000" w:rsidRDefault="00000000" w:rsidRPr="00000000" w14:paraId="0000002F">
            <w:pPr>
              <w:spacing w:line="60" w:lineRule="auto"/>
              <w:jc w:val="left"/>
              <w:rPr>
                <w:rFonts w:ascii="Helvetica Neue" w:cs="Helvetica Neue" w:eastAsia="Helvetica Neue" w:hAnsi="Helvetica Neue"/>
                <w:sz w:val="16"/>
                <w:szCs w:val="16"/>
              </w:rPr>
            </w:pPr>
            <w:r w:rsidDel="00000000" w:rsidR="00000000" w:rsidRPr="00000000">
              <w:rPr>
                <w:rtl w:val="0"/>
              </w:rPr>
            </w:r>
          </w:p>
        </w:tc>
        <w:tc>
          <w:tcPr>
            <w:gridSpan w:val="3"/>
            <w:vAlign w:val="center"/>
          </w:tcPr>
          <w:p w:rsidR="00000000" w:rsidDel="00000000" w:rsidP="00000000" w:rsidRDefault="00000000" w:rsidRPr="00000000" w14:paraId="00000030">
            <w:pPr>
              <w:spacing w:after="120" w:line="360" w:lineRule="auto"/>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Attainment Objectives for Teacher Certification </w:t>
            </w:r>
          </w:p>
          <w:p w:rsidR="00000000" w:rsidDel="00000000" w:rsidP="00000000" w:rsidRDefault="00000000" w:rsidRPr="00000000" w14:paraId="00000031">
            <w:pPr>
              <w:spacing w:line="360" w:lineRule="auto"/>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 To be able to listen to English in various different genres and themes and to be able to understand the information and thinking to suit the purpose.</w:t>
            </w:r>
          </w:p>
          <w:p w:rsidR="00000000" w:rsidDel="00000000" w:rsidP="00000000" w:rsidRDefault="00000000" w:rsidRPr="00000000" w14:paraId="00000032">
            <w:pPr>
              <w:spacing w:line="360" w:lineRule="auto"/>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2) To be able to read English in various different genres and themes and to be able to understand the information and thinking to suit the purpose.</w:t>
            </w:r>
          </w:p>
          <w:p w:rsidR="00000000" w:rsidDel="00000000" w:rsidP="00000000" w:rsidRDefault="00000000" w:rsidRPr="00000000" w14:paraId="00000033">
            <w:pPr>
              <w:spacing w:line="360" w:lineRule="auto"/>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3) To be able to speak English (in conversation and presentation) to suit the purpose, scene and situation, etc., for various different themes.</w:t>
            </w:r>
          </w:p>
          <w:p w:rsidR="00000000" w:rsidDel="00000000" w:rsidP="00000000" w:rsidRDefault="00000000" w:rsidRPr="00000000" w14:paraId="00000034">
            <w:pPr>
              <w:spacing w:line="360" w:lineRule="auto"/>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4) To be able to write English to suit the purpose, scene and situation, etc., for various different themes.</w:t>
            </w:r>
          </w:p>
          <w:p w:rsidR="00000000" w:rsidDel="00000000" w:rsidP="00000000" w:rsidRDefault="00000000" w:rsidRPr="00000000" w14:paraId="00000035">
            <w:pPr>
              <w:jc w:val="left"/>
              <w:rPr>
                <w:rFonts w:ascii="Helvetica Neue" w:cs="Helvetica Neue" w:eastAsia="Helvetica Neue" w:hAnsi="Helvetica Neue"/>
                <w:sz w:val="16"/>
                <w:szCs w:val="16"/>
              </w:rPr>
            </w:pPr>
            <w:r w:rsidDel="00000000" w:rsidR="00000000" w:rsidRPr="00000000">
              <w:rPr>
                <w:rFonts w:ascii="Arial" w:cs="Arial" w:eastAsia="Arial" w:hAnsi="Arial"/>
                <w:sz w:val="16"/>
                <w:szCs w:val="16"/>
                <w:rtl w:val="0"/>
              </w:rPr>
              <w:t xml:space="preserve">5) To be able to execute language activities that integrate multiple themes.</w:t>
            </w:r>
            <w:r w:rsidDel="00000000" w:rsidR="00000000" w:rsidRPr="00000000">
              <w:rPr>
                <w:rtl w:val="0"/>
              </w:rPr>
            </w:r>
          </w:p>
        </w:tc>
      </w:tr>
      <w:tr>
        <w:trPr>
          <w:cantSplit w:val="0"/>
          <w:trHeight w:val="362" w:hRule="atLeast"/>
          <w:tblHeader w:val="0"/>
        </w:trPr>
        <w:tc>
          <w:tcPr>
            <w:shd w:fill="d9e2f3" w:val="clear"/>
            <w:vAlign w:val="center"/>
          </w:tcPr>
          <w:p w:rsidR="00000000" w:rsidDel="00000000" w:rsidP="00000000" w:rsidRDefault="00000000" w:rsidRPr="00000000" w14:paraId="00000038">
            <w:pPr>
              <w:spacing w:line="60" w:lineRule="auto"/>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Prerequisites</w:t>
            </w:r>
          </w:p>
        </w:tc>
        <w:tc>
          <w:tcPr>
            <w:gridSpan w:val="3"/>
            <w:vAlign w:val="center"/>
          </w:tcPr>
          <w:p w:rsidR="00000000" w:rsidDel="00000000" w:rsidP="00000000" w:rsidRDefault="00000000" w:rsidRPr="00000000" w14:paraId="00000039">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Students must meet appropriate CEFR levels as determined from proficiency exams conducted at orientation and after each semester (including TOEIC R&amp;L). </w:t>
            </w:r>
          </w:p>
          <w:p w:rsidR="00000000" w:rsidDel="00000000" w:rsidP="00000000" w:rsidRDefault="00000000" w:rsidRPr="00000000" w14:paraId="0000003A">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Exception: TC students may be placed in classes depending on the availability of TC-qualified instructors.</w:t>
            </w:r>
          </w:p>
        </w:tc>
      </w:tr>
      <w:tr>
        <w:trPr>
          <w:cantSplit w:val="0"/>
          <w:trHeight w:val="345" w:hRule="atLeast"/>
          <w:tblHeader w:val="0"/>
        </w:trPr>
        <w:tc>
          <w:tcPr>
            <w:shd w:fill="d9e2f3" w:val="clear"/>
            <w:vAlign w:val="center"/>
          </w:tcPr>
          <w:p w:rsidR="00000000" w:rsidDel="00000000" w:rsidP="00000000" w:rsidRDefault="00000000" w:rsidRPr="00000000" w14:paraId="0000003D">
            <w:pPr>
              <w:spacing w:line="60" w:lineRule="auto"/>
              <w:rPr>
                <w:rFonts w:ascii="Helvetica Neue" w:cs="Helvetica Neue" w:eastAsia="Helvetica Neue" w:hAnsi="Helvetica Neue"/>
                <w:color w:val="000000"/>
                <w:sz w:val="16"/>
                <w:szCs w:val="16"/>
              </w:rPr>
            </w:pPr>
            <w:r w:rsidDel="00000000" w:rsidR="00000000" w:rsidRPr="00000000">
              <w:rPr>
                <w:rFonts w:ascii="Helvetica Neue" w:cs="Helvetica Neue" w:eastAsia="Helvetica Neue" w:hAnsi="Helvetica Neue"/>
                <w:color w:val="000000"/>
                <w:sz w:val="16"/>
                <w:szCs w:val="16"/>
                <w:rtl w:val="0"/>
              </w:rPr>
              <w:t xml:space="preserve">Course </w:t>
            </w:r>
          </w:p>
          <w:p w:rsidR="00000000" w:rsidDel="00000000" w:rsidP="00000000" w:rsidRDefault="00000000" w:rsidRPr="00000000" w14:paraId="0000003E">
            <w:pPr>
              <w:spacing w:line="60" w:lineRule="auto"/>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color w:val="000000"/>
                <w:sz w:val="16"/>
                <w:szCs w:val="16"/>
                <w:rtl w:val="0"/>
              </w:rPr>
              <w:t xml:space="preserve">Schedule</w:t>
            </w:r>
            <w:r w:rsidDel="00000000" w:rsidR="00000000" w:rsidRPr="00000000">
              <w:rPr>
                <w:rtl w:val="0"/>
              </w:rPr>
            </w:r>
          </w:p>
        </w:tc>
        <w:tc>
          <w:tcPr>
            <w:gridSpan w:val="3"/>
            <w:vAlign w:val="center"/>
          </w:tcPr>
          <w:p w:rsidR="00000000" w:rsidDel="00000000" w:rsidP="00000000" w:rsidRDefault="00000000" w:rsidRPr="00000000" w14:paraId="0000003F">
            <w:pPr>
              <w:jc w:val="left"/>
              <w:rPr>
                <w:rFonts w:ascii="Helvetica Neue" w:cs="Helvetica Neue" w:eastAsia="Helvetica Neue" w:hAnsi="Helvetica Neue"/>
                <w:b w:val="1"/>
                <w:color w:val="000000"/>
                <w:sz w:val="16"/>
                <w:szCs w:val="16"/>
              </w:rPr>
            </w:pPr>
            <w:r w:rsidDel="00000000" w:rsidR="00000000" w:rsidRPr="00000000">
              <w:rPr>
                <w:rFonts w:ascii="Helvetica Neue" w:cs="Helvetica Neue" w:eastAsia="Helvetica Neue" w:hAnsi="Helvetica Neue"/>
                <w:b w:val="1"/>
                <w:color w:val="000000"/>
                <w:sz w:val="16"/>
                <w:szCs w:val="16"/>
                <w:rtl w:val="0"/>
              </w:rPr>
              <w:t xml:space="preserve">See AE Schedule (scope and sequence) for each course/CEFR level.</w:t>
            </w:r>
          </w:p>
          <w:p w:rsidR="00000000" w:rsidDel="00000000" w:rsidP="00000000" w:rsidRDefault="00000000" w:rsidRPr="00000000" w14:paraId="00000040">
            <w:pPr>
              <w:jc w:val="left"/>
              <w:rPr>
                <w:rFonts w:ascii="Helvetica Neue" w:cs="Helvetica Neue" w:eastAsia="Helvetica Neue" w:hAnsi="Helvetica Neue"/>
                <w:color w:val="000000"/>
                <w:sz w:val="16"/>
                <w:szCs w:val="16"/>
              </w:rPr>
            </w:pPr>
            <w:r w:rsidDel="00000000" w:rsidR="00000000" w:rsidRPr="00000000">
              <w:rPr>
                <w:rFonts w:ascii="Helvetica Neue" w:cs="Helvetica Neue" w:eastAsia="Helvetica Neue" w:hAnsi="Helvetica Neue"/>
                <w:color w:val="000000"/>
                <w:sz w:val="16"/>
                <w:szCs w:val="16"/>
                <w:rtl w:val="0"/>
              </w:rPr>
              <w:t xml:space="preserve">Homework for every class includes text-based activities and preparation. At the end of each unit, students will also have a larger writing assignment. </w:t>
            </w:r>
          </w:p>
        </w:tc>
      </w:tr>
      <w:tr>
        <w:trPr>
          <w:cantSplit w:val="0"/>
          <w:trHeight w:val="891" w:hRule="atLeast"/>
          <w:tblHeader w:val="0"/>
        </w:trPr>
        <w:tc>
          <w:tcPr>
            <w:shd w:fill="d9e2f3" w:val="clear"/>
            <w:vAlign w:val="center"/>
          </w:tcPr>
          <w:p w:rsidR="00000000" w:rsidDel="00000000" w:rsidP="00000000" w:rsidRDefault="00000000" w:rsidRPr="00000000" w14:paraId="00000043">
            <w:pPr>
              <w:spacing w:line="60" w:lineRule="auto"/>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Assessment</w:t>
            </w:r>
          </w:p>
          <w:p w:rsidR="00000000" w:rsidDel="00000000" w:rsidP="00000000" w:rsidRDefault="00000000" w:rsidRPr="00000000" w14:paraId="00000044">
            <w:pPr>
              <w:spacing w:line="60" w:lineRule="auto"/>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Criteria</w:t>
            </w:r>
          </w:p>
        </w:tc>
        <w:tc>
          <w:tcPr>
            <w:gridSpan w:val="3"/>
            <w:vAlign w:val="center"/>
          </w:tcPr>
          <w:p w:rsidR="00000000" w:rsidDel="00000000" w:rsidP="00000000" w:rsidRDefault="00000000" w:rsidRPr="00000000" w14:paraId="0000004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30% Writing assignments (paragraphs &amp; essays)</w:t>
            </w:r>
          </w:p>
          <w:p w:rsidR="00000000" w:rsidDel="00000000" w:rsidP="00000000" w:rsidRDefault="00000000" w:rsidRPr="00000000" w14:paraId="0000004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30% Reading assignments and textbook activities</w:t>
            </w:r>
          </w:p>
          <w:p w:rsidR="00000000" w:rsidDel="00000000" w:rsidP="00000000" w:rsidRDefault="00000000" w:rsidRPr="00000000" w14:paraId="0000004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20% Quizzes &amp; presentations</w:t>
            </w:r>
          </w:p>
          <w:p w:rsidR="00000000" w:rsidDel="00000000" w:rsidP="00000000" w:rsidRDefault="00000000" w:rsidRPr="00000000" w14:paraId="0000004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20% Final exam</w:t>
            </w:r>
          </w:p>
          <w:p w:rsidR="00000000" w:rsidDel="00000000" w:rsidP="00000000" w:rsidRDefault="00000000" w:rsidRPr="00000000" w14:paraId="00000049">
            <w:pPr>
              <w:jc w:val="left"/>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i w:val="1"/>
                <w:sz w:val="16"/>
                <w:szCs w:val="16"/>
                <w:rtl w:val="0"/>
              </w:rPr>
              <w:t xml:space="preserve">Assessment will be based on performance appropriate for each CEFR level. Task completion and timely submission are expected; simply completing work on time is no guarantee of a passing grade. NOTE: Students must pass the final exam in order to pass the course.</w:t>
            </w:r>
          </w:p>
        </w:tc>
      </w:tr>
      <w:tr>
        <w:trPr>
          <w:cantSplit w:val="0"/>
          <w:trHeight w:val="891" w:hRule="atLeast"/>
          <w:tblHeader w:val="0"/>
        </w:trPr>
        <w:tc>
          <w:tcPr>
            <w:shd w:fill="d9e2f3" w:val="clear"/>
            <w:vAlign w:val="center"/>
          </w:tcPr>
          <w:p w:rsidR="00000000" w:rsidDel="00000000" w:rsidP="00000000" w:rsidRDefault="00000000" w:rsidRPr="00000000" w14:paraId="0000004C">
            <w:pPr>
              <w:spacing w:line="60" w:lineRule="auto"/>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Teaching</w:t>
            </w:r>
          </w:p>
          <w:p w:rsidR="00000000" w:rsidDel="00000000" w:rsidP="00000000" w:rsidRDefault="00000000" w:rsidRPr="00000000" w14:paraId="0000004D">
            <w:pPr>
              <w:spacing w:line="60" w:lineRule="auto"/>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Methodology</w:t>
            </w:r>
          </w:p>
        </w:tc>
        <w:tc>
          <w:tcPr>
            <w:gridSpan w:val="3"/>
            <w:vAlign w:val="center"/>
          </w:tcPr>
          <w:p w:rsidR="00000000" w:rsidDel="00000000" w:rsidP="00000000" w:rsidRDefault="00000000" w:rsidRPr="00000000" w14:paraId="0000004E">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For every unit, course objectives will be achieved through active learning strategies, including but not limited to:</w:t>
            </w:r>
          </w:p>
          <w:p w:rsidR="00000000" w:rsidDel="00000000" w:rsidP="00000000" w:rsidRDefault="00000000" w:rsidRPr="00000000" w14:paraId="0000004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Think-pair-share, pair &amp; group work</w:t>
            </w:r>
          </w:p>
          <w:p w:rsidR="00000000" w:rsidDel="00000000" w:rsidP="00000000" w:rsidRDefault="00000000" w:rsidRPr="00000000" w14:paraId="0000005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Interactive lectures, videos, reading passages with note taking</w:t>
            </w:r>
          </w:p>
          <w:p w:rsidR="00000000" w:rsidDel="00000000" w:rsidP="00000000" w:rsidRDefault="00000000" w:rsidRPr="00000000" w14:paraId="0000005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Task-based activities</w:t>
            </w:r>
          </w:p>
          <w:p w:rsidR="00000000" w:rsidDel="00000000" w:rsidP="00000000" w:rsidRDefault="00000000" w:rsidRPr="00000000" w14:paraId="0000005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Written and oral paraphrasing and summarizing</w:t>
            </w:r>
          </w:p>
          <w:p w:rsidR="00000000" w:rsidDel="00000000" w:rsidP="00000000" w:rsidRDefault="00000000" w:rsidRPr="00000000" w14:paraId="0000005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Role play, facilitated or mediated discussions</w:t>
            </w:r>
          </w:p>
          <w:p w:rsidR="00000000" w:rsidDel="00000000" w:rsidP="00000000" w:rsidRDefault="00000000" w:rsidRPr="00000000" w14:paraId="0000005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Project and/or presentation work</w:t>
            </w:r>
          </w:p>
        </w:tc>
      </w:tr>
      <w:tr>
        <w:trPr>
          <w:cantSplit w:val="0"/>
          <w:trHeight w:val="891" w:hRule="atLeast"/>
          <w:tblHeader w:val="0"/>
        </w:trPr>
        <w:tc>
          <w:tcPr>
            <w:shd w:fill="d9e2f3" w:val="clear"/>
            <w:vAlign w:val="center"/>
          </w:tcPr>
          <w:p w:rsidR="00000000" w:rsidDel="00000000" w:rsidP="00000000" w:rsidRDefault="00000000" w:rsidRPr="00000000" w14:paraId="00000057">
            <w:pPr>
              <w:spacing w:line="60" w:lineRule="auto"/>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Textbooks</w:t>
            </w:r>
          </w:p>
        </w:tc>
        <w:tc>
          <w:tcPr>
            <w:gridSpan w:val="3"/>
            <w:vAlign w:val="center"/>
          </w:tcPr>
          <w:p w:rsidR="00000000" w:rsidDel="00000000" w:rsidP="00000000" w:rsidRDefault="00000000" w:rsidRPr="00000000" w14:paraId="00000058">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Q Skills for Success Reading &amp; Writing (Cambridge University Press) 3</w:t>
            </w:r>
            <w:r w:rsidDel="00000000" w:rsidR="00000000" w:rsidRPr="00000000">
              <w:rPr>
                <w:rFonts w:ascii="Helvetica Neue" w:cs="Helvetica Neue" w:eastAsia="Helvetica Neue" w:hAnsi="Helvetica Neue"/>
                <w:sz w:val="16"/>
                <w:szCs w:val="16"/>
                <w:vertAlign w:val="superscript"/>
                <w:rtl w:val="0"/>
              </w:rPr>
              <w:t xml:space="preserve">rd</w:t>
            </w:r>
            <w:r w:rsidDel="00000000" w:rsidR="00000000" w:rsidRPr="00000000">
              <w:rPr>
                <w:rFonts w:ascii="Helvetica Neue" w:cs="Helvetica Neue" w:eastAsia="Helvetica Neue" w:hAnsi="Helvetica Neue"/>
                <w:sz w:val="16"/>
                <w:szCs w:val="16"/>
                <w:rtl w:val="0"/>
              </w:rPr>
              <w:t xml:space="preserve"> Edition - Textbook:1a</w:t>
            </w:r>
            <w:r w:rsidDel="00000000" w:rsidR="00000000" w:rsidRPr="00000000">
              <w:rPr>
                <w:rFonts w:ascii="Helvetica Neue" w:cs="Helvetica Neue" w:eastAsia="Helvetica Neue" w:hAnsi="Helvetica Neue"/>
                <w:color w:val="ff0000"/>
                <w:sz w:val="16"/>
                <w:szCs w:val="16"/>
                <w:rtl w:val="0"/>
              </w:rPr>
              <w:t xml:space="preserve"> </w:t>
            </w:r>
            <w:r w:rsidDel="00000000" w:rsidR="00000000" w:rsidRPr="00000000">
              <w:rPr>
                <w:rtl w:val="0"/>
              </w:rPr>
            </w:r>
          </w:p>
          <w:p w:rsidR="00000000" w:rsidDel="00000000" w:rsidP="00000000" w:rsidRDefault="00000000" w:rsidRPr="00000000" w14:paraId="00000059">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Additional activities and materials for expansion and review will be supplied by the instructor.</w:t>
            </w:r>
          </w:p>
        </w:tc>
      </w:tr>
      <w:tr>
        <w:trPr>
          <w:cantSplit w:val="0"/>
          <w:trHeight w:val="557" w:hRule="atLeast"/>
          <w:tblHeader w:val="0"/>
        </w:trPr>
        <w:tc>
          <w:tcPr>
            <w:shd w:fill="d9e2f3" w:val="clear"/>
            <w:vAlign w:val="center"/>
          </w:tcPr>
          <w:p w:rsidR="00000000" w:rsidDel="00000000" w:rsidP="00000000" w:rsidRDefault="00000000" w:rsidRPr="00000000" w14:paraId="0000005C">
            <w:pPr>
              <w:spacing w:line="60" w:lineRule="auto"/>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References</w:t>
            </w:r>
          </w:p>
        </w:tc>
        <w:tc>
          <w:tcPr>
            <w:gridSpan w:val="3"/>
            <w:vAlign w:val="center"/>
          </w:tcPr>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Cummins, J. (2008). BICS and CALP: Empirical and Theoretical Status of the Distinction in Street, B. &amp; Hornberger, N. H. (Eds.). Encyclopedia of Language and Education, 2nd Ed., Vol. 2: Literacy. (pp. 71-83). New York: Springer Science + Business Media LLC.</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Council of Europe. 2018. </w:t>
            </w:r>
            <w:r w:rsidDel="00000000" w:rsidR="00000000" w:rsidRPr="00000000">
              <w:rPr>
                <w:rFonts w:ascii="Helvetica Neue" w:cs="Helvetica Neue" w:eastAsia="Helvetica Neue" w:hAnsi="Helvetica Neue"/>
                <w:b w:val="0"/>
                <w:i w:val="1"/>
                <w:smallCaps w:val="0"/>
                <w:strike w:val="0"/>
                <w:color w:val="000000"/>
                <w:sz w:val="16"/>
                <w:szCs w:val="16"/>
                <w:u w:val="none"/>
                <w:shd w:fill="auto" w:val="clear"/>
                <w:vertAlign w:val="baseline"/>
                <w:rtl w:val="0"/>
              </w:rPr>
              <w:t xml:space="preserve">Common European Framework of Reference for Languages: learning, teaching, assessment. Companion volume with new descriptors. </w:t>
            </w: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Strasbourg, France: Council of Europe. https://rm.CoE.int/cefr-companion-volume-with-new-descriptors-2018/1680787989</w:t>
            </w:r>
            <w:r w:rsidDel="00000000" w:rsidR="00000000" w:rsidRPr="00000000">
              <w:rPr>
                <w:rtl w:val="0"/>
              </w:rPr>
            </w:r>
          </w:p>
        </w:tc>
      </w:tr>
      <w:tr>
        <w:trPr>
          <w:cantSplit w:val="0"/>
          <w:trHeight w:val="557" w:hRule="atLeast"/>
          <w:tblHeader w:val="0"/>
        </w:trPr>
        <w:tc>
          <w:tcPr>
            <w:shd w:fill="d9e2f3" w:val="clear"/>
            <w:vAlign w:val="center"/>
          </w:tcPr>
          <w:p w:rsidR="00000000" w:rsidDel="00000000" w:rsidP="00000000" w:rsidRDefault="00000000" w:rsidRPr="00000000" w14:paraId="00000061">
            <w:pPr>
              <w:spacing w:line="60" w:lineRule="auto"/>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Diploma Policy Objectives </w:t>
            </w:r>
          </w:p>
        </w:tc>
        <w:tc>
          <w:tcPr>
            <w:gridSpan w:val="3"/>
          </w:tcPr>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Work completed in this course helps students achieve the following Diploma Policy objective(s): </w:t>
            </w:r>
          </w:p>
          <w:p w:rsidR="00000000" w:rsidDel="00000000" w:rsidP="00000000" w:rsidRDefault="00000000" w:rsidRPr="00000000" w14:paraId="0000006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Quattrocento Sans" w:cs="Quattrocento Sans" w:eastAsia="Quattrocento Sans" w:hAnsi="Quattrocento Sans"/>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Advanced thinking skills (comparison, analysis, synthesis, and evaluation) based on critical thinking (critical and analytic thought) </w:t>
            </w:r>
            <w:r w:rsidDel="00000000" w:rsidR="00000000" w:rsidRPr="00000000">
              <w:rPr>
                <w:rtl w:val="0"/>
              </w:rPr>
            </w:r>
          </w:p>
          <w:p w:rsidR="00000000" w:rsidDel="00000000" w:rsidP="00000000" w:rsidRDefault="00000000" w:rsidRPr="00000000" w14:paraId="0000006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Quattrocento Sans" w:cs="Quattrocento Sans" w:eastAsia="Quattrocento Sans" w:hAnsi="Quattrocento Sans"/>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The ability to understand and accept different cultures developed through acquisition of a broad knowledge and comparison of the cultures of Japan and other nations </w:t>
            </w:r>
            <w:r w:rsidDel="00000000" w:rsidR="00000000" w:rsidRPr="00000000">
              <w:rPr>
                <w:rtl w:val="0"/>
              </w:rPr>
            </w:r>
          </w:p>
          <w:p w:rsidR="00000000" w:rsidDel="00000000" w:rsidP="00000000" w:rsidRDefault="00000000" w:rsidRPr="00000000" w14:paraId="0000006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Quattrocento Sans" w:cs="Quattrocento Sans" w:eastAsia="Quattrocento Sans" w:hAnsi="Quattrocento Sans"/>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The ability to identify and solve problems  </w:t>
            </w: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Quattrocento Sans" w:cs="Quattrocento Sans" w:eastAsia="Quattrocento Sans" w:hAnsi="Quattrocento Sans"/>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Advanced communicative proficiency in both Japanese and English </w:t>
            </w: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Quattrocento Sans" w:cs="Quattrocento Sans" w:eastAsia="Quattrocento Sans" w:hAnsi="Quattrocento Sans"/>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Proficiency in the use of information technology </w:t>
            </w:r>
            <w:r w:rsidDel="00000000" w:rsidR="00000000" w:rsidRPr="00000000">
              <w:rPr>
                <w:rtl w:val="0"/>
              </w:rPr>
            </w:r>
          </w:p>
        </w:tc>
      </w:tr>
      <w:tr>
        <w:trPr>
          <w:cantSplit w:val="0"/>
          <w:trHeight w:val="446" w:hRule="atLeast"/>
          <w:tblHeader w:val="0"/>
        </w:trPr>
        <w:tc>
          <w:tcPr>
            <w:shd w:fill="d9e2f3" w:val="clear"/>
            <w:vAlign w:val="center"/>
          </w:tcPr>
          <w:p w:rsidR="00000000" w:rsidDel="00000000" w:rsidP="00000000" w:rsidRDefault="00000000" w:rsidRPr="00000000" w14:paraId="0000006A">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NOTES</w:t>
            </w:r>
          </w:p>
        </w:tc>
        <w:tc>
          <w:tcPr>
            <w:gridSpan w:val="3"/>
            <w:vAlign w:val="center"/>
          </w:tcPr>
          <w:p w:rsidR="00000000" w:rsidDel="00000000" w:rsidP="00000000" w:rsidRDefault="00000000" w:rsidRPr="00000000" w14:paraId="0000006B">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1) Students are expected to have a charged mobile device or laptop in class to access the various platforms and sites that will be used in the course. </w:t>
            </w:r>
          </w:p>
          <w:p w:rsidR="00000000" w:rsidDel="00000000" w:rsidP="00000000" w:rsidRDefault="00000000" w:rsidRPr="00000000" w14:paraId="0000006C">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2) Automatic failure of the course will result from missing the equivalent of 10 classes. This includes late arrivals and early departures from class. Note that absence or tardiness will generally not be accepted as a valid excuse for incompletion or late submission of any task or assignment. Appropriate and timely communication by students to instructors is expected.</w:t>
            </w:r>
          </w:p>
        </w:tc>
      </w:tr>
    </w:tbl>
    <w:p w:rsidR="00000000" w:rsidDel="00000000" w:rsidP="00000000" w:rsidRDefault="00000000" w:rsidRPr="00000000" w14:paraId="0000006F">
      <w:pPr>
        <w:widowControl w:val="1"/>
        <w:ind w:left="-142" w:firstLine="0"/>
        <w:jc w:val="left"/>
        <w:rPr>
          <w:rFonts w:ascii="Helvetica Neue" w:cs="Helvetica Neue" w:eastAsia="Helvetica Neue" w:hAnsi="Helvetica Neue"/>
          <w:b w:val="1"/>
          <w:color w:val="000000"/>
          <w:sz w:val="20"/>
          <w:szCs w:val="20"/>
        </w:rPr>
      </w:pPr>
      <w:r w:rsidDel="00000000" w:rsidR="00000000" w:rsidRPr="00000000">
        <w:rPr>
          <w:rtl w:val="0"/>
        </w:rPr>
      </w:r>
    </w:p>
    <w:p w:rsidR="00000000" w:rsidDel="00000000" w:rsidP="00000000" w:rsidRDefault="00000000" w:rsidRPr="00000000" w14:paraId="00000070">
      <w:pPr>
        <w:widowControl w:val="1"/>
        <w:ind w:left="-142" w:firstLine="0"/>
        <w:jc w:val="left"/>
        <w:rPr>
          <w:rFonts w:ascii="Helvetica Neue" w:cs="Helvetica Neue" w:eastAsia="Helvetica Neue" w:hAnsi="Helvetica Neue"/>
          <w:b w:val="1"/>
          <w:color w:val="000000"/>
          <w:sz w:val="20"/>
          <w:szCs w:val="20"/>
        </w:rPr>
      </w:pPr>
      <w:r w:rsidDel="00000000" w:rsidR="00000000" w:rsidRPr="00000000">
        <w:rPr>
          <w:rFonts w:ascii="Helvetica Neue" w:cs="Helvetica Neue" w:eastAsia="Helvetica Neue" w:hAnsi="Helvetica Neue"/>
          <w:b w:val="1"/>
          <w:color w:val="000000"/>
          <w:sz w:val="20"/>
          <w:szCs w:val="20"/>
          <w:rtl w:val="0"/>
        </w:rPr>
        <w:t xml:space="preserve">Academic English (AE) Weekly Schedule (Scope &amp; Sequence) for CEFR A2.1 (AE1) </w:t>
      </w:r>
    </w:p>
    <w:p w:rsidR="00000000" w:rsidDel="00000000" w:rsidP="00000000" w:rsidRDefault="00000000" w:rsidRPr="00000000" w14:paraId="00000071">
      <w:pPr>
        <w:widowControl w:val="1"/>
        <w:ind w:left="-142" w:firstLine="0"/>
        <w:jc w:val="left"/>
        <w:rPr>
          <w:rFonts w:ascii="Helvetica Neue" w:cs="Helvetica Neue" w:eastAsia="Helvetica Neue" w:hAnsi="Helvetica Neue"/>
          <w:b w:val="1"/>
          <w:color w:val="000000"/>
          <w:sz w:val="20"/>
          <w:szCs w:val="20"/>
        </w:rPr>
      </w:pPr>
      <w:r w:rsidDel="00000000" w:rsidR="00000000" w:rsidRPr="00000000">
        <w:rPr>
          <w:rFonts w:ascii="Helvetica Neue" w:cs="Helvetica Neue" w:eastAsia="Helvetica Neue" w:hAnsi="Helvetica Neue"/>
          <w:b w:val="1"/>
          <w:color w:val="000000"/>
          <w:sz w:val="20"/>
          <w:szCs w:val="20"/>
          <w:rtl w:val="0"/>
        </w:rPr>
        <w:t xml:space="preserve">Q Skills for Success Reading &amp; Writing 3</w:t>
      </w:r>
      <w:r w:rsidDel="00000000" w:rsidR="00000000" w:rsidRPr="00000000">
        <w:rPr>
          <w:rFonts w:ascii="Helvetica Neue" w:cs="Helvetica Neue" w:eastAsia="Helvetica Neue" w:hAnsi="Helvetica Neue"/>
          <w:b w:val="1"/>
          <w:color w:val="000000"/>
          <w:sz w:val="20"/>
          <w:szCs w:val="20"/>
          <w:vertAlign w:val="superscript"/>
          <w:rtl w:val="0"/>
        </w:rPr>
        <w:t xml:space="preserve">rd</w:t>
      </w:r>
      <w:r w:rsidDel="00000000" w:rsidR="00000000" w:rsidRPr="00000000">
        <w:rPr>
          <w:rFonts w:ascii="Helvetica Neue" w:cs="Helvetica Neue" w:eastAsia="Helvetica Neue" w:hAnsi="Helvetica Neue"/>
          <w:b w:val="1"/>
          <w:color w:val="000000"/>
          <w:sz w:val="20"/>
          <w:szCs w:val="20"/>
          <w:rtl w:val="0"/>
        </w:rPr>
        <w:t xml:space="preserve"> Edition Textbook 1a</w:t>
      </w:r>
    </w:p>
    <w:p w:rsidR="00000000" w:rsidDel="00000000" w:rsidP="00000000" w:rsidRDefault="00000000" w:rsidRPr="00000000" w14:paraId="00000072">
      <w:pPr>
        <w:widowControl w:val="1"/>
        <w:jc w:val="left"/>
        <w:rPr>
          <w:rFonts w:ascii="Helvetica Neue" w:cs="Helvetica Neue" w:eastAsia="Helvetica Neue" w:hAnsi="Helvetica Neue"/>
          <w:b w:val="1"/>
          <w:color w:val="000000"/>
          <w:sz w:val="20"/>
          <w:szCs w:val="20"/>
        </w:rPr>
      </w:pPr>
      <w:r w:rsidDel="00000000" w:rsidR="00000000" w:rsidRPr="00000000">
        <w:rPr>
          <w:rtl w:val="0"/>
        </w:rPr>
      </w:r>
    </w:p>
    <w:tbl>
      <w:tblPr>
        <w:tblStyle w:val="Table2"/>
        <w:tblW w:w="10632.0"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43"/>
        <w:gridCol w:w="2256"/>
        <w:gridCol w:w="2955"/>
        <w:gridCol w:w="4778"/>
        <w:tblGridChange w:id="0">
          <w:tblGrid>
            <w:gridCol w:w="643"/>
            <w:gridCol w:w="2256"/>
            <w:gridCol w:w="2955"/>
            <w:gridCol w:w="4778"/>
          </w:tblGrid>
        </w:tblGridChange>
      </w:tblGrid>
      <w:tr>
        <w:trPr>
          <w:cantSplit w:val="0"/>
          <w:tblHeader w:val="0"/>
        </w:trPr>
        <w:tc>
          <w:tcPr/>
          <w:p w:rsidR="00000000" w:rsidDel="00000000" w:rsidP="00000000" w:rsidRDefault="00000000" w:rsidRPr="00000000" w14:paraId="00000073">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Class</w:t>
            </w:r>
          </w:p>
          <w:p w:rsidR="00000000" w:rsidDel="00000000" w:rsidP="00000000" w:rsidRDefault="00000000" w:rsidRPr="00000000" w14:paraId="00000074">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No.</w:t>
            </w:r>
          </w:p>
        </w:tc>
        <w:tc>
          <w:tcPr/>
          <w:p w:rsidR="00000000" w:rsidDel="00000000" w:rsidP="00000000" w:rsidRDefault="00000000" w:rsidRPr="00000000" w14:paraId="00000075">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Theme</w:t>
            </w:r>
          </w:p>
        </w:tc>
        <w:tc>
          <w:tcPr/>
          <w:p w:rsidR="00000000" w:rsidDel="00000000" w:rsidP="00000000" w:rsidRDefault="00000000" w:rsidRPr="00000000" w14:paraId="00000076">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Listening, Vocabulary, &amp; Grammar</w:t>
            </w:r>
          </w:p>
          <w:p w:rsidR="00000000" w:rsidDel="00000000" w:rsidP="00000000" w:rsidRDefault="00000000" w:rsidRPr="00000000" w14:paraId="00000077">
            <w:pPr>
              <w:widowControl w:val="1"/>
              <w:jc w:val="left"/>
              <w:rPr>
                <w:rFonts w:ascii="Helvetica Neue" w:cs="Helvetica Neue" w:eastAsia="Helvetica Neue" w:hAnsi="Helvetica Neue"/>
                <w:b w:val="1"/>
                <w:sz w:val="16"/>
                <w:szCs w:val="16"/>
              </w:rPr>
            </w:pPr>
            <w:r w:rsidDel="00000000" w:rsidR="00000000" w:rsidRPr="00000000">
              <w:rPr>
                <w:rtl w:val="0"/>
              </w:rPr>
            </w:r>
          </w:p>
        </w:tc>
        <w:tc>
          <w:tcPr/>
          <w:p w:rsidR="00000000" w:rsidDel="00000000" w:rsidP="00000000" w:rsidRDefault="00000000" w:rsidRPr="00000000" w14:paraId="00000078">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Reading &amp; Writing</w:t>
            </w:r>
          </w:p>
        </w:tc>
      </w:tr>
      <w:tr>
        <w:trPr>
          <w:cantSplit w:val="0"/>
          <w:tblHeader w:val="0"/>
        </w:trPr>
        <w:tc>
          <w:tcPr/>
          <w:p w:rsidR="00000000" w:rsidDel="00000000" w:rsidP="00000000" w:rsidRDefault="00000000" w:rsidRPr="00000000" w14:paraId="00000079">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w:t>
            </w:r>
          </w:p>
        </w:tc>
        <w:tc>
          <w:tcPr/>
          <w:p w:rsidR="00000000" w:rsidDel="00000000" w:rsidP="00000000" w:rsidRDefault="00000000" w:rsidRPr="00000000" w14:paraId="0000007A">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Course Introduction.</w:t>
            </w:r>
          </w:p>
        </w:tc>
        <w:tc>
          <w:tcPr>
            <w:gridSpan w:val="2"/>
          </w:tcPr>
          <w:p w:rsidR="00000000" w:rsidDel="00000000" w:rsidP="00000000" w:rsidRDefault="00000000" w:rsidRPr="00000000" w14:paraId="0000007B">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Icebreakers, Information on syllabus, course rules and expectations, software.</w:t>
            </w:r>
          </w:p>
        </w:tc>
      </w:tr>
      <w:tr>
        <w:trPr>
          <w:cantSplit w:val="0"/>
          <w:tblHeader w:val="0"/>
        </w:trPr>
        <w:tc>
          <w:tcPr/>
          <w:p w:rsidR="00000000" w:rsidDel="00000000" w:rsidP="00000000" w:rsidRDefault="00000000" w:rsidRPr="00000000" w14:paraId="0000007D">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w:t>
            </w:r>
          </w:p>
        </w:tc>
        <w:tc>
          <w:tcPr>
            <w:vMerge w:val="restart"/>
            <w:vAlign w:val="center"/>
          </w:tcPr>
          <w:p w:rsidR="00000000" w:rsidDel="00000000" w:rsidP="00000000" w:rsidRDefault="00000000" w:rsidRPr="00000000" w14:paraId="0000007E">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Unit 1: Business.</w:t>
            </w:r>
          </w:p>
          <w:p w:rsidR="00000000" w:rsidDel="00000000" w:rsidP="00000000" w:rsidRDefault="00000000" w:rsidRPr="00000000" w14:paraId="0000007F">
            <w:pPr>
              <w:widowControl w:val="1"/>
              <w:jc w:val="left"/>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i w:val="1"/>
                <w:sz w:val="16"/>
                <w:szCs w:val="16"/>
                <w:rtl w:val="0"/>
              </w:rPr>
              <w:t xml:space="preserve">What is a good job?</w:t>
            </w:r>
          </w:p>
        </w:tc>
        <w:tc>
          <w:tcPr>
            <w:vMerge w:val="restart"/>
          </w:tcPr>
          <w:p w:rsidR="00000000" w:rsidDel="00000000" w:rsidP="00000000" w:rsidRDefault="00000000" w:rsidRPr="00000000" w14:paraId="00000080">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“Interesting jobs” video.</w:t>
            </w:r>
          </w:p>
          <w:p w:rsidR="00000000" w:rsidDel="00000000" w:rsidP="00000000" w:rsidRDefault="00000000" w:rsidRPr="00000000" w14:paraId="00000081">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Word forms.</w:t>
            </w:r>
          </w:p>
          <w:p w:rsidR="00000000" w:rsidDel="00000000" w:rsidP="00000000" w:rsidRDefault="00000000" w:rsidRPr="00000000" w14:paraId="00000082">
            <w:pPr>
              <w:widowControl w:val="1"/>
              <w:jc w:val="left"/>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Verbs and infinitives</w:t>
            </w:r>
            <w:r w:rsidDel="00000000" w:rsidR="00000000" w:rsidRPr="00000000">
              <w:rPr>
                <w:rFonts w:ascii="Helvetica Neue" w:cs="Helvetica Neue" w:eastAsia="Helvetica Neue" w:hAnsi="Helvetica Neue"/>
                <w:i w:val="1"/>
                <w:sz w:val="16"/>
                <w:szCs w:val="16"/>
                <w:rtl w:val="0"/>
              </w:rPr>
              <w:t xml:space="preserve"> (like, want and need).</w:t>
            </w:r>
          </w:p>
          <w:p w:rsidR="00000000" w:rsidDel="00000000" w:rsidP="00000000" w:rsidRDefault="00000000" w:rsidRPr="00000000" w14:paraId="00000083">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i w:val="1"/>
                <w:sz w:val="16"/>
                <w:szCs w:val="16"/>
                <w:rtl w:val="0"/>
              </w:rPr>
              <w:t xml:space="preserve"> </w:t>
            </w:r>
            <w:r w:rsidDel="00000000" w:rsidR="00000000" w:rsidRPr="00000000">
              <w:rPr>
                <w:rtl w:val="0"/>
              </w:rPr>
            </w:r>
          </w:p>
          <w:p w:rsidR="00000000" w:rsidDel="00000000" w:rsidP="00000000" w:rsidRDefault="00000000" w:rsidRPr="00000000" w14:paraId="00000084">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i w:val="1"/>
                <w:sz w:val="16"/>
                <w:szCs w:val="16"/>
                <w:rtl w:val="0"/>
              </w:rPr>
              <w:t xml:space="preserve"> </w:t>
            </w:r>
            <w:r w:rsidDel="00000000" w:rsidR="00000000" w:rsidRPr="00000000">
              <w:rPr>
                <w:rtl w:val="0"/>
              </w:rPr>
            </w:r>
          </w:p>
        </w:tc>
        <w:tc>
          <w:tcPr>
            <w:vMerge w:val="restart"/>
          </w:tcPr>
          <w:p w:rsidR="00000000" w:rsidDel="00000000" w:rsidP="00000000" w:rsidRDefault="00000000" w:rsidRPr="00000000" w14:paraId="00000085">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“Winter Hill Careers Center” reading.</w:t>
            </w:r>
          </w:p>
          <w:p w:rsidR="00000000" w:rsidDel="00000000" w:rsidP="00000000" w:rsidRDefault="00000000" w:rsidRPr="00000000" w14:paraId="00000086">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Reading skill: Previewing.</w:t>
            </w:r>
          </w:p>
        </w:tc>
      </w:tr>
      <w:tr>
        <w:trPr>
          <w:cantSplit w:val="0"/>
          <w:trHeight w:val="353" w:hRule="atLeast"/>
          <w:tblHeader w:val="0"/>
        </w:trPr>
        <w:tc>
          <w:tcPr/>
          <w:p w:rsidR="00000000" w:rsidDel="00000000" w:rsidP="00000000" w:rsidRDefault="00000000" w:rsidRPr="00000000" w14:paraId="00000087">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3</w:t>
            </w:r>
          </w:p>
        </w:tc>
        <w:tc>
          <w:tcPr>
            <w:vMerge w:val="continue"/>
            <w:vAlign w:val="center"/>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8B">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4</w:t>
            </w:r>
          </w:p>
        </w:tc>
        <w:tc>
          <w:tcPr>
            <w:vMerge w:val="continue"/>
            <w:vAlign w:val="center"/>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restart"/>
          </w:tcPr>
          <w:p w:rsidR="00000000" w:rsidDel="00000000" w:rsidP="00000000" w:rsidRDefault="00000000" w:rsidRPr="00000000" w14:paraId="0000008E">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“The World of Work” reading.</w:t>
            </w:r>
          </w:p>
          <w:p w:rsidR="00000000" w:rsidDel="00000000" w:rsidP="00000000" w:rsidRDefault="00000000" w:rsidRPr="00000000" w14:paraId="0000008F">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Critical thinking strategy: Classifying.</w:t>
            </w:r>
          </w:p>
        </w:tc>
      </w:tr>
      <w:tr>
        <w:trPr>
          <w:cantSplit w:val="0"/>
          <w:tblHeader w:val="0"/>
        </w:trPr>
        <w:tc>
          <w:tcPr/>
          <w:p w:rsidR="00000000" w:rsidDel="00000000" w:rsidP="00000000" w:rsidRDefault="00000000" w:rsidRPr="00000000" w14:paraId="00000090">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5</w:t>
            </w:r>
          </w:p>
        </w:tc>
        <w:tc>
          <w:tcPr>
            <w:vMerge w:val="continue"/>
            <w:vAlign w:val="center"/>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94">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6</w:t>
            </w:r>
          </w:p>
        </w:tc>
        <w:tc>
          <w:tcPr>
            <w:vMerge w:val="continue"/>
            <w:vAlign w:val="center"/>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restart"/>
          </w:tcPr>
          <w:p w:rsidR="00000000" w:rsidDel="00000000" w:rsidP="00000000" w:rsidRDefault="00000000" w:rsidRPr="00000000" w14:paraId="00000097">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Writing skill – identifying main idea and supporting sentences</w:t>
            </w:r>
          </w:p>
          <w:p w:rsidR="00000000" w:rsidDel="00000000" w:rsidP="00000000" w:rsidRDefault="00000000" w:rsidRPr="00000000" w14:paraId="00000098">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Outlining a paragraph. </w:t>
            </w:r>
          </w:p>
        </w:tc>
      </w:tr>
      <w:tr>
        <w:trPr>
          <w:cantSplit w:val="0"/>
          <w:tblHeader w:val="0"/>
        </w:trPr>
        <w:tc>
          <w:tcPr/>
          <w:p w:rsidR="00000000" w:rsidDel="00000000" w:rsidP="00000000" w:rsidRDefault="00000000" w:rsidRPr="00000000" w14:paraId="00000099">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7</w:t>
            </w:r>
          </w:p>
        </w:tc>
        <w:tc>
          <w:tcPr>
            <w:vMerge w:val="continue"/>
            <w:vAlign w:val="center"/>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9D">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8</w:t>
            </w:r>
          </w:p>
        </w:tc>
        <w:tc>
          <w:tcPr>
            <w:vMerge w:val="restart"/>
            <w:vAlign w:val="center"/>
          </w:tcPr>
          <w:p w:rsidR="00000000" w:rsidDel="00000000" w:rsidP="00000000" w:rsidRDefault="00000000" w:rsidRPr="00000000" w14:paraId="0000009E">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Unit 2: Cognitive Science.</w:t>
            </w:r>
          </w:p>
          <w:p w:rsidR="00000000" w:rsidDel="00000000" w:rsidP="00000000" w:rsidRDefault="00000000" w:rsidRPr="00000000" w14:paraId="0000009F">
            <w:pPr>
              <w:widowControl w:val="1"/>
              <w:jc w:val="left"/>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i w:val="1"/>
                <w:sz w:val="16"/>
                <w:szCs w:val="16"/>
                <w:rtl w:val="0"/>
              </w:rPr>
              <w:t xml:space="preserve">What is the best way to study?</w:t>
            </w:r>
          </w:p>
        </w:tc>
        <w:tc>
          <w:tcPr>
            <w:vMerge w:val="restart"/>
          </w:tcPr>
          <w:p w:rsidR="00000000" w:rsidDel="00000000" w:rsidP="00000000" w:rsidRDefault="00000000" w:rsidRPr="00000000" w14:paraId="000000A0">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“What happens inside the brain when you learn something new?” video.</w:t>
            </w:r>
          </w:p>
          <w:p w:rsidR="00000000" w:rsidDel="00000000" w:rsidP="00000000" w:rsidRDefault="00000000" w:rsidRPr="00000000" w14:paraId="000000A1">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Word roots.</w:t>
            </w:r>
          </w:p>
          <w:p w:rsidR="00000000" w:rsidDel="00000000" w:rsidP="00000000" w:rsidRDefault="00000000" w:rsidRPr="00000000" w14:paraId="000000A2">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Simple past.</w:t>
            </w:r>
          </w:p>
        </w:tc>
        <w:tc>
          <w:tcPr>
            <w:vMerge w:val="restart"/>
          </w:tcPr>
          <w:p w:rsidR="00000000" w:rsidDel="00000000" w:rsidP="00000000" w:rsidRDefault="00000000" w:rsidRPr="00000000" w14:paraId="000000A3">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“The Secret to Good Memory” reading.</w:t>
            </w:r>
          </w:p>
          <w:p w:rsidR="00000000" w:rsidDel="00000000" w:rsidP="00000000" w:rsidRDefault="00000000" w:rsidRPr="00000000" w14:paraId="000000A4">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Reading: Skimming.</w:t>
            </w:r>
          </w:p>
        </w:tc>
      </w:tr>
      <w:tr>
        <w:trPr>
          <w:cantSplit w:val="0"/>
          <w:tblHeader w:val="0"/>
        </w:trPr>
        <w:tc>
          <w:tcPr/>
          <w:p w:rsidR="00000000" w:rsidDel="00000000" w:rsidP="00000000" w:rsidRDefault="00000000" w:rsidRPr="00000000" w14:paraId="000000A5">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9</w:t>
            </w:r>
          </w:p>
        </w:tc>
        <w:tc>
          <w:tcPr>
            <w:vMerge w:val="continue"/>
            <w:vAlign w:val="center"/>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A9">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10</w:t>
            </w:r>
          </w:p>
        </w:tc>
        <w:tc>
          <w:tcPr>
            <w:vMerge w:val="continue"/>
            <w:vAlign w:val="center"/>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restart"/>
          </w:tcPr>
          <w:p w:rsidR="00000000" w:rsidDel="00000000" w:rsidP="00000000" w:rsidRDefault="00000000" w:rsidRPr="00000000" w14:paraId="000000AC">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“The Brain and Technology” reading.</w:t>
            </w:r>
          </w:p>
          <w:p w:rsidR="00000000" w:rsidDel="00000000" w:rsidP="00000000" w:rsidRDefault="00000000" w:rsidRPr="00000000" w14:paraId="000000AD">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Critical thinking strategy: Restating.</w:t>
            </w:r>
          </w:p>
        </w:tc>
      </w:tr>
      <w:tr>
        <w:trPr>
          <w:cantSplit w:val="0"/>
          <w:tblHeader w:val="0"/>
        </w:trPr>
        <w:tc>
          <w:tcPr/>
          <w:p w:rsidR="00000000" w:rsidDel="00000000" w:rsidP="00000000" w:rsidRDefault="00000000" w:rsidRPr="00000000" w14:paraId="000000AE">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11</w:t>
            </w:r>
          </w:p>
        </w:tc>
        <w:tc>
          <w:tcPr>
            <w:vMerge w:val="continue"/>
            <w:vAlign w:val="center"/>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B2">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12</w:t>
            </w:r>
          </w:p>
        </w:tc>
        <w:tc>
          <w:tcPr>
            <w:vMerge w:val="continue"/>
            <w:vAlign w:val="center"/>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restart"/>
          </w:tcPr>
          <w:p w:rsidR="00000000" w:rsidDel="00000000" w:rsidP="00000000" w:rsidRDefault="00000000" w:rsidRPr="00000000" w14:paraId="000000B5">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Writing skill – connecting ideas with “but” and “so”</w:t>
            </w:r>
          </w:p>
          <w:p w:rsidR="00000000" w:rsidDel="00000000" w:rsidP="00000000" w:rsidRDefault="00000000" w:rsidRPr="00000000" w14:paraId="000000B6">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Peer review – re-write.</w:t>
            </w:r>
          </w:p>
        </w:tc>
      </w:tr>
      <w:tr>
        <w:trPr>
          <w:cantSplit w:val="0"/>
          <w:tblHeader w:val="0"/>
        </w:trPr>
        <w:tc>
          <w:tcPr/>
          <w:p w:rsidR="00000000" w:rsidDel="00000000" w:rsidP="00000000" w:rsidRDefault="00000000" w:rsidRPr="00000000" w14:paraId="000000B7">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13</w:t>
            </w:r>
          </w:p>
        </w:tc>
        <w:tc>
          <w:tcPr>
            <w:vMerge w:val="continue"/>
            <w:vAlign w:val="center"/>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BB">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14</w:t>
            </w:r>
          </w:p>
        </w:tc>
        <w:tc>
          <w:tcPr>
            <w:vMerge w:val="restart"/>
          </w:tcPr>
          <w:p w:rsidR="00000000" w:rsidDel="00000000" w:rsidP="00000000" w:rsidRDefault="00000000" w:rsidRPr="00000000" w14:paraId="000000BC">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Extra activities, </w:t>
            </w:r>
          </w:p>
          <w:p w:rsidR="00000000" w:rsidDel="00000000" w:rsidP="00000000" w:rsidRDefault="00000000" w:rsidRPr="00000000" w14:paraId="000000BD">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review, assessment.</w:t>
            </w:r>
          </w:p>
        </w:tc>
        <w:tc>
          <w:tcPr>
            <w:gridSpan w:val="2"/>
            <w:vMerge w:val="restart"/>
          </w:tcPr>
          <w:p w:rsidR="00000000" w:rsidDel="00000000" w:rsidP="00000000" w:rsidRDefault="00000000" w:rsidRPr="00000000" w14:paraId="000000BE">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Scope and sequence decided by individual instructors</w:t>
            </w:r>
          </w:p>
        </w:tc>
      </w:tr>
      <w:tr>
        <w:trPr>
          <w:cantSplit w:val="0"/>
          <w:tblHeader w:val="0"/>
        </w:trPr>
        <w:tc>
          <w:tcPr/>
          <w:p w:rsidR="00000000" w:rsidDel="00000000" w:rsidP="00000000" w:rsidRDefault="00000000" w:rsidRPr="00000000" w14:paraId="000000C0">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15</w:t>
            </w:r>
          </w:p>
        </w:tc>
        <w:tc>
          <w:tcPr>
            <w:vMerge w:val="continue"/>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gridSpan w:val="2"/>
            <w:vMerge w:val="continue"/>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C4">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16</w:t>
            </w:r>
          </w:p>
        </w:tc>
        <w:tc>
          <w:tcPr>
            <w:vMerge w:val="restart"/>
            <w:vAlign w:val="center"/>
          </w:tcPr>
          <w:p w:rsidR="00000000" w:rsidDel="00000000" w:rsidP="00000000" w:rsidRDefault="00000000" w:rsidRPr="00000000" w14:paraId="000000C5">
            <w:pPr>
              <w:widowControl w:val="1"/>
              <w:jc w:val="left"/>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Unit 3: Sociology.</w:t>
            </w:r>
            <w:r w:rsidDel="00000000" w:rsidR="00000000" w:rsidRPr="00000000">
              <w:rPr>
                <w:rFonts w:ascii="Helvetica Neue" w:cs="Helvetica Neue" w:eastAsia="Helvetica Neue" w:hAnsi="Helvetica Neue"/>
                <w:i w:val="1"/>
                <w:sz w:val="16"/>
                <w:szCs w:val="16"/>
                <w:rtl w:val="0"/>
              </w:rPr>
              <w:t xml:space="preserve"> </w:t>
            </w:r>
          </w:p>
          <w:p w:rsidR="00000000" w:rsidDel="00000000" w:rsidP="00000000" w:rsidRDefault="00000000" w:rsidRPr="00000000" w14:paraId="000000C6">
            <w:pPr>
              <w:widowControl w:val="1"/>
              <w:jc w:val="left"/>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i w:val="1"/>
                <w:sz w:val="16"/>
                <w:szCs w:val="16"/>
                <w:rtl w:val="0"/>
              </w:rPr>
              <w:t xml:space="preserve">Is vacation the best way to relax?</w:t>
            </w:r>
          </w:p>
        </w:tc>
        <w:tc>
          <w:tcPr>
            <w:vMerge w:val="restart"/>
          </w:tcPr>
          <w:p w:rsidR="00000000" w:rsidDel="00000000" w:rsidP="00000000" w:rsidRDefault="00000000" w:rsidRPr="00000000" w14:paraId="000000C7">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“Vacation in Malaysia” video.</w:t>
            </w:r>
          </w:p>
          <w:p w:rsidR="00000000" w:rsidDel="00000000" w:rsidP="00000000" w:rsidRDefault="00000000" w:rsidRPr="00000000" w14:paraId="000000C8">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Vocabulary: Modifying nouns</w:t>
            </w:r>
          </w:p>
          <w:p w:rsidR="00000000" w:rsidDel="00000000" w:rsidP="00000000" w:rsidRDefault="00000000" w:rsidRPr="00000000" w14:paraId="000000C9">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Cause and effect (</w:t>
            </w:r>
            <w:r w:rsidDel="00000000" w:rsidR="00000000" w:rsidRPr="00000000">
              <w:rPr>
                <w:rFonts w:ascii="Helvetica Neue" w:cs="Helvetica Neue" w:eastAsia="Helvetica Neue" w:hAnsi="Helvetica Neue"/>
                <w:i w:val="1"/>
                <w:sz w:val="16"/>
                <w:szCs w:val="16"/>
                <w:rtl w:val="0"/>
              </w:rPr>
              <w:t xml:space="preserve">because).</w:t>
            </w:r>
            <w:r w:rsidDel="00000000" w:rsidR="00000000" w:rsidRPr="00000000">
              <w:rPr>
                <w:rtl w:val="0"/>
              </w:rPr>
            </w:r>
          </w:p>
        </w:tc>
        <w:tc>
          <w:tcPr>
            <w:vMerge w:val="restart"/>
          </w:tcPr>
          <w:p w:rsidR="00000000" w:rsidDel="00000000" w:rsidP="00000000" w:rsidRDefault="00000000" w:rsidRPr="00000000" w14:paraId="000000CA">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“Managing life and work” reading.</w:t>
            </w:r>
          </w:p>
          <w:p w:rsidR="00000000" w:rsidDel="00000000" w:rsidP="00000000" w:rsidRDefault="00000000" w:rsidRPr="00000000" w14:paraId="000000CB">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Reading skill: reading charts, graphs and tables.</w:t>
            </w:r>
          </w:p>
        </w:tc>
      </w:tr>
      <w:tr>
        <w:trPr>
          <w:cantSplit w:val="0"/>
          <w:tblHeader w:val="0"/>
        </w:trPr>
        <w:tc>
          <w:tcPr/>
          <w:p w:rsidR="00000000" w:rsidDel="00000000" w:rsidP="00000000" w:rsidRDefault="00000000" w:rsidRPr="00000000" w14:paraId="000000CC">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17</w:t>
            </w:r>
          </w:p>
        </w:tc>
        <w:tc>
          <w:tcPr>
            <w:vMerge w:val="continue"/>
            <w:vAlign w:val="center"/>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D0">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18</w:t>
            </w:r>
          </w:p>
        </w:tc>
        <w:tc>
          <w:tcPr>
            <w:vMerge w:val="continue"/>
            <w:vAlign w:val="center"/>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restart"/>
          </w:tcPr>
          <w:p w:rsidR="00000000" w:rsidDel="00000000" w:rsidP="00000000" w:rsidRDefault="00000000" w:rsidRPr="00000000" w14:paraId="000000D3">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“Relaxing at Work” reading.</w:t>
            </w:r>
          </w:p>
          <w:p w:rsidR="00000000" w:rsidDel="00000000" w:rsidP="00000000" w:rsidRDefault="00000000" w:rsidRPr="00000000" w14:paraId="000000D4">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Critical thinking strategy: identifying pros and cons.</w:t>
            </w:r>
          </w:p>
        </w:tc>
      </w:tr>
      <w:tr>
        <w:trPr>
          <w:cantSplit w:val="0"/>
          <w:tblHeader w:val="0"/>
        </w:trPr>
        <w:tc>
          <w:tcPr/>
          <w:p w:rsidR="00000000" w:rsidDel="00000000" w:rsidP="00000000" w:rsidRDefault="00000000" w:rsidRPr="00000000" w14:paraId="000000D5">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19</w:t>
            </w:r>
          </w:p>
        </w:tc>
        <w:tc>
          <w:tcPr>
            <w:vMerge w:val="continue"/>
            <w:vAlign w:val="center"/>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D9">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20</w:t>
            </w:r>
          </w:p>
        </w:tc>
        <w:tc>
          <w:tcPr>
            <w:vMerge w:val="continue"/>
            <w:vAlign w:val="center"/>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restart"/>
          </w:tcPr>
          <w:p w:rsidR="00000000" w:rsidDel="00000000" w:rsidP="00000000" w:rsidRDefault="00000000" w:rsidRPr="00000000" w14:paraId="000000DC">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Writing skill: using correct paragraph structure.</w:t>
            </w:r>
          </w:p>
          <w:p w:rsidR="00000000" w:rsidDel="00000000" w:rsidP="00000000" w:rsidRDefault="00000000" w:rsidRPr="00000000" w14:paraId="000000DD">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Combining information from the reading and your own ideas.</w:t>
            </w:r>
          </w:p>
        </w:tc>
      </w:tr>
      <w:tr>
        <w:trPr>
          <w:cantSplit w:val="0"/>
          <w:tblHeader w:val="0"/>
        </w:trPr>
        <w:tc>
          <w:tcPr/>
          <w:p w:rsidR="00000000" w:rsidDel="00000000" w:rsidP="00000000" w:rsidRDefault="00000000" w:rsidRPr="00000000" w14:paraId="000000DE">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21</w:t>
            </w:r>
          </w:p>
        </w:tc>
        <w:tc>
          <w:tcPr>
            <w:vMerge w:val="continue"/>
            <w:vAlign w:val="center"/>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E2">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22</w:t>
            </w:r>
          </w:p>
        </w:tc>
        <w:tc>
          <w:tcPr>
            <w:vMerge w:val="restart"/>
            <w:vAlign w:val="center"/>
          </w:tcPr>
          <w:p w:rsidR="00000000" w:rsidDel="00000000" w:rsidP="00000000" w:rsidRDefault="00000000" w:rsidRPr="00000000" w14:paraId="000000E3">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Unit 4: Physiology.</w:t>
            </w:r>
          </w:p>
          <w:p w:rsidR="00000000" w:rsidDel="00000000" w:rsidP="00000000" w:rsidRDefault="00000000" w:rsidRPr="00000000" w14:paraId="000000E4">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i w:val="1"/>
                <w:sz w:val="16"/>
                <w:szCs w:val="16"/>
                <w:rtl w:val="0"/>
              </w:rPr>
              <w:t xml:space="preserve">What makes you laugh?</w:t>
            </w:r>
            <w:r w:rsidDel="00000000" w:rsidR="00000000" w:rsidRPr="00000000">
              <w:rPr>
                <w:rtl w:val="0"/>
              </w:rPr>
            </w:r>
          </w:p>
        </w:tc>
        <w:tc>
          <w:tcPr>
            <w:vMerge w:val="restart"/>
          </w:tcPr>
          <w:p w:rsidR="00000000" w:rsidDel="00000000" w:rsidP="00000000" w:rsidRDefault="00000000" w:rsidRPr="00000000" w14:paraId="000000E5">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“Laughter Yoga” video.</w:t>
            </w:r>
          </w:p>
          <w:p w:rsidR="00000000" w:rsidDel="00000000" w:rsidP="00000000" w:rsidRDefault="00000000" w:rsidRPr="00000000" w14:paraId="000000E6">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Parts of speech.</w:t>
            </w:r>
          </w:p>
          <w:p w:rsidR="00000000" w:rsidDel="00000000" w:rsidP="00000000" w:rsidRDefault="00000000" w:rsidRPr="00000000" w14:paraId="000000E7">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Sentences with </w:t>
            </w:r>
            <w:r w:rsidDel="00000000" w:rsidR="00000000" w:rsidRPr="00000000">
              <w:rPr>
                <w:rFonts w:ascii="Helvetica Neue" w:cs="Helvetica Neue" w:eastAsia="Helvetica Neue" w:hAnsi="Helvetica Neue"/>
                <w:i w:val="1"/>
                <w:sz w:val="16"/>
                <w:szCs w:val="16"/>
                <w:rtl w:val="0"/>
              </w:rPr>
              <w:t xml:space="preserve">when.</w:t>
            </w:r>
            <w:r w:rsidDel="00000000" w:rsidR="00000000" w:rsidRPr="00000000">
              <w:rPr>
                <w:rtl w:val="0"/>
              </w:rPr>
            </w:r>
          </w:p>
        </w:tc>
        <w:tc>
          <w:tcPr>
            <w:vMerge w:val="restart"/>
          </w:tcPr>
          <w:p w:rsidR="00000000" w:rsidDel="00000000" w:rsidP="00000000" w:rsidRDefault="00000000" w:rsidRPr="00000000" w14:paraId="000000E8">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“No laughing matter” reading.</w:t>
            </w:r>
          </w:p>
          <w:p w:rsidR="00000000" w:rsidDel="00000000" w:rsidP="00000000" w:rsidRDefault="00000000" w:rsidRPr="00000000" w14:paraId="000000E9">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Reading skill: identifying the topic sentence.</w:t>
            </w:r>
          </w:p>
        </w:tc>
      </w:tr>
      <w:tr>
        <w:trPr>
          <w:cantSplit w:val="0"/>
          <w:tblHeader w:val="0"/>
        </w:trPr>
        <w:tc>
          <w:tcPr/>
          <w:p w:rsidR="00000000" w:rsidDel="00000000" w:rsidP="00000000" w:rsidRDefault="00000000" w:rsidRPr="00000000" w14:paraId="000000EA">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23</w:t>
            </w:r>
          </w:p>
        </w:tc>
        <w:tc>
          <w:tcPr>
            <w:vMerge w:val="continue"/>
            <w:vAlign w:val="center"/>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EE">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24</w:t>
            </w:r>
          </w:p>
        </w:tc>
        <w:tc>
          <w:tcPr>
            <w:vMerge w:val="continue"/>
            <w:vAlign w:val="center"/>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restart"/>
          </w:tcPr>
          <w:p w:rsidR="00000000" w:rsidDel="00000000" w:rsidP="00000000" w:rsidRDefault="00000000" w:rsidRPr="00000000" w14:paraId="000000F1">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“Reasons to laugh” reading.</w:t>
            </w:r>
          </w:p>
          <w:p w:rsidR="00000000" w:rsidDel="00000000" w:rsidP="00000000" w:rsidRDefault="00000000" w:rsidRPr="00000000" w14:paraId="000000F2">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Critical thinking strategy: identifying supporting information.</w:t>
            </w:r>
          </w:p>
        </w:tc>
      </w:tr>
      <w:tr>
        <w:trPr>
          <w:cantSplit w:val="0"/>
          <w:tblHeader w:val="0"/>
        </w:trPr>
        <w:tc>
          <w:tcPr/>
          <w:p w:rsidR="00000000" w:rsidDel="00000000" w:rsidP="00000000" w:rsidRDefault="00000000" w:rsidRPr="00000000" w14:paraId="000000F3">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25</w:t>
            </w:r>
          </w:p>
        </w:tc>
        <w:tc>
          <w:tcPr>
            <w:vMerge w:val="continue"/>
            <w:vAlign w:val="center"/>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F7">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26</w:t>
            </w:r>
          </w:p>
        </w:tc>
        <w:tc>
          <w:tcPr>
            <w:vMerge w:val="continue"/>
            <w:vAlign w:val="center"/>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restart"/>
          </w:tcPr>
          <w:p w:rsidR="00000000" w:rsidDel="00000000" w:rsidP="00000000" w:rsidRDefault="00000000" w:rsidRPr="00000000" w14:paraId="000000FA">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Writing skill: Writing a topic sentence.</w:t>
            </w:r>
          </w:p>
          <w:p w:rsidR="00000000" w:rsidDel="00000000" w:rsidP="00000000" w:rsidRDefault="00000000" w:rsidRPr="00000000" w14:paraId="000000FB">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Write a paragraph with a topic sentence and support.</w:t>
            </w:r>
          </w:p>
        </w:tc>
      </w:tr>
      <w:tr>
        <w:trPr>
          <w:cantSplit w:val="0"/>
          <w:tblHeader w:val="0"/>
        </w:trPr>
        <w:tc>
          <w:tcPr/>
          <w:p w:rsidR="00000000" w:rsidDel="00000000" w:rsidP="00000000" w:rsidRDefault="00000000" w:rsidRPr="00000000" w14:paraId="000000FC">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27</w:t>
            </w:r>
          </w:p>
        </w:tc>
        <w:tc>
          <w:tcPr>
            <w:vMerge w:val="continue"/>
            <w:vAlign w:val="center"/>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100">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28</w:t>
            </w:r>
          </w:p>
        </w:tc>
        <w:tc>
          <w:tcPr>
            <w:vMerge w:val="restart"/>
          </w:tcPr>
          <w:p w:rsidR="00000000" w:rsidDel="00000000" w:rsidP="00000000" w:rsidRDefault="00000000" w:rsidRPr="00000000" w14:paraId="00000101">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Projects/ Presentations,</w:t>
            </w:r>
          </w:p>
          <w:p w:rsidR="00000000" w:rsidDel="00000000" w:rsidP="00000000" w:rsidRDefault="00000000" w:rsidRPr="00000000" w14:paraId="00000102">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Extra activities, review.</w:t>
            </w:r>
          </w:p>
        </w:tc>
        <w:tc>
          <w:tcPr>
            <w:gridSpan w:val="2"/>
            <w:vMerge w:val="restart"/>
          </w:tcPr>
          <w:p w:rsidR="00000000" w:rsidDel="00000000" w:rsidP="00000000" w:rsidRDefault="00000000" w:rsidRPr="00000000" w14:paraId="00000103">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color w:val="000000"/>
                <w:sz w:val="16"/>
                <w:szCs w:val="16"/>
                <w:rtl w:val="0"/>
              </w:rPr>
              <w:t xml:space="preserve">Scope and sequence decided by individual instructors.</w:t>
            </w:r>
            <w:r w:rsidDel="00000000" w:rsidR="00000000" w:rsidRPr="00000000">
              <w:rPr>
                <w:rtl w:val="0"/>
              </w:rPr>
            </w:r>
          </w:p>
        </w:tc>
      </w:tr>
      <w:tr>
        <w:trPr>
          <w:cantSplit w:val="0"/>
          <w:tblHeader w:val="0"/>
        </w:trPr>
        <w:tc>
          <w:tcPr/>
          <w:p w:rsidR="00000000" w:rsidDel="00000000" w:rsidP="00000000" w:rsidRDefault="00000000" w:rsidRPr="00000000" w14:paraId="00000105">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29</w:t>
            </w:r>
          </w:p>
        </w:tc>
        <w:tc>
          <w:tcPr>
            <w:vMerge w:val="continue"/>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gridSpan w:val="2"/>
            <w:vMerge w:val="continue"/>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109">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30</w:t>
            </w:r>
          </w:p>
        </w:tc>
        <w:tc>
          <w:tcPr/>
          <w:p w:rsidR="00000000" w:rsidDel="00000000" w:rsidP="00000000" w:rsidRDefault="00000000" w:rsidRPr="00000000" w14:paraId="0000010A">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Review.</w:t>
            </w:r>
          </w:p>
        </w:tc>
        <w:tc>
          <w:tcPr>
            <w:gridSpan w:val="2"/>
          </w:tcPr>
          <w:p w:rsidR="00000000" w:rsidDel="00000000" w:rsidP="00000000" w:rsidRDefault="00000000" w:rsidRPr="00000000" w14:paraId="0000010B">
            <w:pPr>
              <w:widowControl w:val="1"/>
              <w:jc w:val="left"/>
              <w:rPr>
                <w:rFonts w:ascii="Helvetica Neue" w:cs="Helvetica Neue" w:eastAsia="Helvetica Neue" w:hAnsi="Helvetica Neue"/>
                <w:color w:val="000000"/>
                <w:sz w:val="16"/>
                <w:szCs w:val="16"/>
              </w:rPr>
            </w:pPr>
            <w:r w:rsidDel="00000000" w:rsidR="00000000" w:rsidRPr="00000000">
              <w:rPr>
                <w:rFonts w:ascii="Helvetica Neue" w:cs="Helvetica Neue" w:eastAsia="Helvetica Neue" w:hAnsi="Helvetica Neue"/>
                <w:color w:val="000000"/>
                <w:sz w:val="16"/>
                <w:szCs w:val="16"/>
                <w:rtl w:val="0"/>
              </w:rPr>
              <w:t xml:space="preserve">Scope and sequence decided by individual instructors.</w:t>
            </w:r>
          </w:p>
        </w:tc>
      </w:tr>
      <w:tr>
        <w:trPr>
          <w:cantSplit w:val="0"/>
          <w:tblHeader w:val="0"/>
        </w:trPr>
        <w:tc>
          <w:tcPr/>
          <w:p w:rsidR="00000000" w:rsidDel="00000000" w:rsidP="00000000" w:rsidRDefault="00000000" w:rsidRPr="00000000" w14:paraId="0000010D">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1-30</w:t>
            </w:r>
          </w:p>
        </w:tc>
        <w:tc>
          <w:tcPr/>
          <w:p w:rsidR="00000000" w:rsidDel="00000000" w:rsidP="00000000" w:rsidRDefault="00000000" w:rsidRPr="00000000" w14:paraId="0000010E">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HOMEWORK</w:t>
            </w:r>
          </w:p>
        </w:tc>
        <w:tc>
          <w:tcPr>
            <w:gridSpan w:val="2"/>
          </w:tcPr>
          <w:p w:rsidR="00000000" w:rsidDel="00000000" w:rsidP="00000000" w:rsidRDefault="00000000" w:rsidRPr="00000000" w14:paraId="0000010F">
            <w:pPr>
              <w:widowControl w:val="1"/>
              <w:jc w:val="left"/>
              <w:rPr>
                <w:rFonts w:ascii="Helvetica Neue" w:cs="Helvetica Neue" w:eastAsia="Helvetica Neue" w:hAnsi="Helvetica Neue"/>
                <w:color w:val="000000"/>
                <w:sz w:val="16"/>
                <w:szCs w:val="16"/>
              </w:rPr>
            </w:pPr>
            <w:r w:rsidDel="00000000" w:rsidR="00000000" w:rsidRPr="00000000">
              <w:rPr>
                <w:rFonts w:ascii="Helvetica Neue" w:cs="Helvetica Neue" w:eastAsia="Helvetica Neue" w:hAnsi="Helvetica Neue"/>
                <w:color w:val="000000"/>
                <w:sz w:val="16"/>
                <w:szCs w:val="16"/>
                <w:rtl w:val="0"/>
              </w:rPr>
              <w:t xml:space="preserve">After every class, students will have to complete text-based activities and prepare for the next class. At the end of each unit, students will also have a larger writing assignment. Homework assignments are generally due the next class.</w:t>
            </w:r>
          </w:p>
        </w:tc>
      </w:tr>
    </w:tbl>
    <w:p w:rsidR="00000000" w:rsidDel="00000000" w:rsidP="00000000" w:rsidRDefault="00000000" w:rsidRPr="00000000" w14:paraId="00000111">
      <w:pPr>
        <w:widowControl w:val="1"/>
        <w:jc w:val="left"/>
        <w:rPr>
          <w:rFonts w:ascii="MS Gothic" w:cs="MS Gothic" w:eastAsia="MS Gothic" w:hAnsi="MS Gothic"/>
          <w:sz w:val="16"/>
          <w:szCs w:val="16"/>
        </w:rPr>
      </w:pPr>
      <w:bookmarkStart w:colFirst="0" w:colLast="0" w:name="_heading=h.gjdgxs" w:id="0"/>
      <w:bookmarkEnd w:id="0"/>
      <w:r w:rsidDel="00000000" w:rsidR="00000000" w:rsidRPr="00000000">
        <w:rPr>
          <w:rtl w:val="0"/>
        </w:rPr>
      </w:r>
    </w:p>
    <w:sectPr>
      <w:pgSz w:h="16838" w:w="11906" w:orient="portrait"/>
      <w:pgMar w:bottom="1440" w:top="1440" w:left="1077" w:right="1077"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MS Mincho"/>
  <w:font w:name="Georgia"/>
  <w:font w:name="Arial"/>
  <w:font w:name="Times New Roman"/>
  <w:font w:name="MS Gothic"/>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MS Mincho" w:cs="MS Mincho" w:eastAsia="MS Mincho" w:hAnsi="MS Mincho"/>
        <w:sz w:val="21"/>
        <w:szCs w:val="21"/>
        <w:lang w:val="en-US"/>
      </w:rPr>
    </w:rPrDefault>
    <w:pPrDefault>
      <w:pPr>
        <w:widowControl w:val="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pPr>
      <w:widowControl w:val="0"/>
      <w:jc w:val="both"/>
    </w:p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460BCB"/>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B05A6B"/>
    <w:pPr>
      <w:adjustRightInd w:val="0"/>
      <w:ind w:left="840" w:leftChars="400"/>
    </w:pPr>
    <w:rPr>
      <w:rFonts w:ascii="Century" w:cs="MS Mincho" w:hAnsi="Century"/>
      <w:color w:val="000000"/>
      <w:kern w:val="0"/>
      <w:szCs w:val="21"/>
    </w:rPr>
  </w:style>
  <w:style w:type="paragraph" w:styleId="BalloonText">
    <w:name w:val="Balloon Text"/>
    <w:basedOn w:val="Normal"/>
    <w:link w:val="BalloonTextChar"/>
    <w:uiPriority w:val="99"/>
    <w:unhideWhenUsed w:val="1"/>
    <w:rsid w:val="00D2175D"/>
    <w:rPr>
      <w:rFonts w:asciiTheme="majorHAnsi" w:cstheme="majorBidi" w:eastAsiaTheme="majorEastAsia" w:hAnsiTheme="majorHAnsi"/>
      <w:sz w:val="18"/>
      <w:szCs w:val="18"/>
    </w:rPr>
  </w:style>
  <w:style w:type="character" w:styleId="BalloonTextChar" w:customStyle="1">
    <w:name w:val="Balloon Text Char"/>
    <w:basedOn w:val="DefaultParagraphFont"/>
    <w:link w:val="BalloonText"/>
    <w:uiPriority w:val="99"/>
    <w:rsid w:val="00D2175D"/>
    <w:rPr>
      <w:rFonts w:asciiTheme="majorHAnsi" w:cstheme="majorBidi" w:eastAsiaTheme="majorEastAsia" w:hAnsiTheme="majorHAnsi"/>
      <w:sz w:val="18"/>
      <w:szCs w:val="18"/>
    </w:rPr>
  </w:style>
  <w:style w:type="paragraph" w:styleId="Header">
    <w:name w:val="header"/>
    <w:basedOn w:val="Normal"/>
    <w:link w:val="HeaderChar"/>
    <w:uiPriority w:val="99"/>
    <w:unhideWhenUsed w:val="1"/>
    <w:rsid w:val="001C5D1D"/>
    <w:pPr>
      <w:tabs>
        <w:tab w:val="center" w:pos="4252"/>
        <w:tab w:val="right" w:pos="8504"/>
      </w:tabs>
      <w:snapToGrid w:val="0"/>
    </w:pPr>
  </w:style>
  <w:style w:type="character" w:styleId="HeaderChar" w:customStyle="1">
    <w:name w:val="Header Char"/>
    <w:basedOn w:val="DefaultParagraphFont"/>
    <w:link w:val="Header"/>
    <w:uiPriority w:val="99"/>
    <w:rsid w:val="001C5D1D"/>
  </w:style>
  <w:style w:type="paragraph" w:styleId="Footer">
    <w:name w:val="footer"/>
    <w:basedOn w:val="Normal"/>
    <w:link w:val="FooterChar"/>
    <w:uiPriority w:val="99"/>
    <w:unhideWhenUsed w:val="1"/>
    <w:rsid w:val="001C5D1D"/>
    <w:pPr>
      <w:tabs>
        <w:tab w:val="center" w:pos="4252"/>
        <w:tab w:val="right" w:pos="8504"/>
      </w:tabs>
      <w:snapToGrid w:val="0"/>
    </w:pPr>
  </w:style>
  <w:style w:type="character" w:styleId="FooterChar" w:customStyle="1">
    <w:name w:val="Footer Char"/>
    <w:basedOn w:val="DefaultParagraphFont"/>
    <w:link w:val="Footer"/>
    <w:uiPriority w:val="99"/>
    <w:rsid w:val="001C5D1D"/>
  </w:style>
  <w:style w:type="character" w:styleId="Hyperlink">
    <w:name w:val="Hyperlink"/>
    <w:basedOn w:val="DefaultParagraphFont"/>
    <w:uiPriority w:val="99"/>
    <w:unhideWhenUsed w:val="1"/>
    <w:rsid w:val="006620F4"/>
    <w:rPr>
      <w:color w:val="0563c1" w:themeColor="hyperlink"/>
      <w:u w:val="single"/>
    </w:rPr>
  </w:style>
  <w:style w:type="character" w:styleId="UnresolvedMention" w:customStyle="1">
    <w:name w:val="Unresolved Mention"/>
    <w:basedOn w:val="DefaultParagraphFont"/>
    <w:uiPriority w:val="99"/>
    <w:semiHidden w:val="1"/>
    <w:unhideWhenUsed w:val="1"/>
    <w:rsid w:val="006620F4"/>
    <w:rPr>
      <w:color w:val="605e5c"/>
      <w:shd w:color="auto" w:fill="e1dfdd" w:val="clear"/>
    </w:rPr>
  </w:style>
  <w:style w:type="character" w:styleId="FollowedHyperlink">
    <w:name w:val="FollowedHyperlink"/>
    <w:basedOn w:val="DefaultParagraphFont"/>
    <w:uiPriority w:val="99"/>
    <w:semiHidden w:val="1"/>
    <w:unhideWhenUsed w:val="1"/>
    <w:rsid w:val="00C50E61"/>
    <w:rPr>
      <w:color w:val="954f72" w:themeColor="followedHyperlink"/>
      <w:u w:val="single"/>
    </w:rPr>
  </w:style>
  <w:style w:type="paragraph" w:styleId="NormalWeb">
    <w:name w:val="Normal (Web)"/>
    <w:basedOn w:val="Normal"/>
    <w:uiPriority w:val="99"/>
    <w:unhideWhenUsed w:val="1"/>
    <w:rsid w:val="00420D2A"/>
    <w:pPr>
      <w:widowControl w:val="1"/>
      <w:spacing w:after="100" w:afterAutospacing="1" w:before="100" w:beforeAutospacing="1"/>
      <w:jc w:val="left"/>
    </w:pPr>
    <w:rPr>
      <w:rFonts w:ascii="Times New Roman" w:cs="Times New Roman" w:eastAsia="Times New Roman" w:hAnsi="Times New Roman"/>
      <w:kern w:val="0"/>
      <w:sz w:val="24"/>
      <w:szCs w:val="24"/>
      <w:lang w:eastAsia="zh-CN"/>
    </w:rPr>
  </w:style>
  <w:style w:type="character" w:styleId="normaltextrun" w:customStyle="1">
    <w:name w:val="normaltextrun"/>
    <w:basedOn w:val="DefaultParagraphFont"/>
    <w:rsid w:val="00976D68"/>
  </w:style>
  <w:style w:type="character" w:styleId="eop" w:customStyle="1">
    <w:name w:val="eop"/>
    <w:basedOn w:val="DefaultParagraphFont"/>
    <w:rsid w:val="00976D68"/>
  </w:style>
  <w:style w:type="paragraph" w:styleId="paragraph" w:customStyle="1">
    <w:name w:val="paragraph"/>
    <w:basedOn w:val="Normal"/>
    <w:rsid w:val="00976D68"/>
    <w:pPr>
      <w:widowControl w:val="1"/>
      <w:spacing w:after="100" w:afterAutospacing="1" w:before="100" w:beforeAutospacing="1"/>
      <w:jc w:val="left"/>
    </w:pPr>
    <w:rPr>
      <w:rFonts w:ascii="Times New Roman" w:cs="Times New Roman" w:eastAsia="Times New Roman" w:hAnsi="Times New Roman"/>
      <w:kern w:val="0"/>
      <w:sz w:val="24"/>
      <w:szCs w:val="24"/>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gV9CxCN9ZOYZpreE1VBeI8OQrrg==">AMUW2mUUSNGaAQzsvewtUnA1d81aZvRg41f9A/tgJosu4AYcD5WbCqm7an5DwrH5DtYvArunYJBMjc+twhYuVOds0OmQqlTunw7fsv2rTgVUS0KG71knGEAbzGUn+rtQOgWliKVGQ63G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2022-09-22T00:36:00Z</dcterms:created>
  <dc:creator>rmitsugi</dc:creator>
</cp:coreProperties>
</file>