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8C47D0" w:rsidRDefault="00D965CE" w:rsidP="00D965CE">
      <w:pPr>
        <w:jc w:val="center"/>
        <w:rPr>
          <w:rFonts w:ascii="Arial" w:hAnsi="Arial" w:cs="Arial"/>
          <w:sz w:val="24"/>
        </w:rPr>
      </w:pPr>
      <w:r w:rsidRPr="008C47D0">
        <w:rPr>
          <w:rFonts w:ascii="Arial" w:hAnsi="Arial" w:cs="Arial"/>
          <w:sz w:val="24"/>
        </w:rPr>
        <w:t>Miyazaki International College</w:t>
      </w:r>
    </w:p>
    <w:p w:rsidR="009B08F6" w:rsidRPr="008C47D0" w:rsidRDefault="00D93D35" w:rsidP="00D965CE">
      <w:pPr>
        <w:jc w:val="center"/>
        <w:rPr>
          <w:rFonts w:ascii="Arial" w:hAnsi="Arial" w:cs="Arial"/>
          <w:sz w:val="24"/>
        </w:rPr>
      </w:pPr>
      <w:r w:rsidRPr="008C47D0">
        <w:rPr>
          <w:rFonts w:ascii="Arial" w:hAnsi="Arial" w:cs="Arial"/>
          <w:sz w:val="24"/>
        </w:rPr>
        <w:t>Course Syllabus</w:t>
      </w:r>
    </w:p>
    <w:p w:rsidR="009515A6" w:rsidRPr="008C47D0" w:rsidRDefault="00431348" w:rsidP="00D965CE">
      <w:pPr>
        <w:jc w:val="center"/>
        <w:rPr>
          <w:rFonts w:ascii="Arial" w:hAnsi="Arial" w:cs="Arial"/>
          <w:sz w:val="24"/>
        </w:rPr>
      </w:pPr>
      <w:r>
        <w:rPr>
          <w:rFonts w:ascii="Arial" w:hAnsi="Arial" w:cs="Arial"/>
          <w:sz w:val="24"/>
        </w:rPr>
        <w:t xml:space="preserve">FALL </w:t>
      </w:r>
      <w:r w:rsidR="009515A6" w:rsidRPr="008C47D0">
        <w:rPr>
          <w:rFonts w:ascii="Arial" w:hAnsi="Arial" w:cs="Arial"/>
          <w:sz w:val="24"/>
        </w:rPr>
        <w:t>SEMESTER 20</w:t>
      </w:r>
      <w:r>
        <w:rPr>
          <w:rFonts w:ascii="Arial" w:hAnsi="Arial" w:cs="Arial"/>
          <w:sz w:val="24"/>
        </w:rPr>
        <w:t>2</w:t>
      </w:r>
      <w:r w:rsidR="00FC744C">
        <w:rPr>
          <w:rFonts w:ascii="Arial" w:hAnsi="Arial" w:cs="Arial"/>
          <w:sz w:val="24"/>
        </w:rPr>
        <w:t>2</w:t>
      </w:r>
      <w:r w:rsidR="009515A6" w:rsidRPr="008C47D0">
        <w:rPr>
          <w:rFonts w:ascii="Arial" w:hAnsi="Arial" w:cs="Arial"/>
          <w:sz w:val="24"/>
        </w:rPr>
        <w:t>/20</w:t>
      </w:r>
      <w:r w:rsidR="0061549C">
        <w:rPr>
          <w:rFonts w:ascii="Arial" w:hAnsi="Arial" w:cs="Arial"/>
          <w:sz w:val="24"/>
        </w:rPr>
        <w:t>2</w:t>
      </w:r>
      <w:r w:rsidR="00FC744C">
        <w:rPr>
          <w:rFonts w:ascii="Arial" w:hAnsi="Arial" w:cs="Arial"/>
          <w:sz w:val="24"/>
        </w:rPr>
        <w:t>3</w:t>
      </w:r>
    </w:p>
    <w:p w:rsidR="00DC05D4" w:rsidRPr="008C47D0"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Course Title ( Credits )</w:t>
            </w:r>
          </w:p>
        </w:tc>
        <w:tc>
          <w:tcPr>
            <w:tcW w:w="6879" w:type="dxa"/>
          </w:tcPr>
          <w:p w:rsidR="005B36FB" w:rsidRPr="008C47D0" w:rsidRDefault="00EB391C" w:rsidP="00EF5ECB">
            <w:pPr>
              <w:rPr>
                <w:rFonts w:ascii="Arial" w:hAnsi="Arial" w:cs="Arial"/>
                <w:sz w:val="24"/>
              </w:rPr>
            </w:pPr>
            <w:r>
              <w:rPr>
                <w:rFonts w:ascii="Arial" w:hAnsi="Arial" w:cs="Arial"/>
                <w:sz w:val="24"/>
              </w:rPr>
              <w:t>ECO 306</w:t>
            </w:r>
            <w:r w:rsidR="00FC744C">
              <w:rPr>
                <w:rFonts w:ascii="Arial" w:hAnsi="Arial" w:cs="Arial"/>
                <w:sz w:val="24"/>
              </w:rPr>
              <w:t>-1</w:t>
            </w:r>
            <w:bookmarkStart w:id="0" w:name="_GoBack"/>
            <w:bookmarkEnd w:id="0"/>
            <w:r>
              <w:rPr>
                <w:rFonts w:ascii="Arial" w:hAnsi="Arial" w:cs="Arial"/>
                <w:sz w:val="24"/>
              </w:rPr>
              <w:t xml:space="preserve"> </w:t>
            </w:r>
            <w:r w:rsidR="002F2672" w:rsidRPr="008C47D0">
              <w:rPr>
                <w:rFonts w:ascii="Arial" w:hAnsi="Arial" w:cs="Arial"/>
                <w:sz w:val="24"/>
              </w:rPr>
              <w:t>Economic</w:t>
            </w:r>
            <w:r>
              <w:rPr>
                <w:rFonts w:ascii="Arial" w:hAnsi="Arial" w:cs="Arial"/>
                <w:sz w:val="24"/>
              </w:rPr>
              <w:t>s of</w:t>
            </w:r>
            <w:r w:rsidR="00EF5ECB" w:rsidRPr="008C47D0">
              <w:rPr>
                <w:rFonts w:ascii="Arial" w:hAnsi="Arial" w:cs="Arial"/>
                <w:sz w:val="24"/>
              </w:rPr>
              <w:t xml:space="preserve"> Development</w:t>
            </w:r>
            <w:r w:rsidR="002F2672" w:rsidRPr="008C47D0">
              <w:rPr>
                <w:rFonts w:ascii="Arial" w:hAnsi="Arial" w:cs="Arial"/>
                <w:sz w:val="24"/>
              </w:rPr>
              <w:t xml:space="preserve"> (3 credits)</w:t>
            </w: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Course Designation for TC</w:t>
            </w:r>
          </w:p>
        </w:tc>
        <w:tc>
          <w:tcPr>
            <w:tcW w:w="6879" w:type="dxa"/>
          </w:tcPr>
          <w:p w:rsidR="005B36FB" w:rsidRPr="008C47D0" w:rsidRDefault="002F2672" w:rsidP="005B36FB">
            <w:pPr>
              <w:rPr>
                <w:rFonts w:ascii="Arial" w:hAnsi="Arial" w:cs="Arial"/>
                <w:sz w:val="24"/>
              </w:rPr>
            </w:pPr>
            <w:r w:rsidRPr="008C47D0">
              <w:rPr>
                <w:rFonts w:ascii="Arial" w:hAnsi="Arial" w:cs="Arial"/>
                <w:sz w:val="24"/>
              </w:rPr>
              <w:t>N/A</w:t>
            </w:r>
          </w:p>
        </w:tc>
      </w:tr>
      <w:tr w:rsidR="005B36FB" w:rsidRPr="008C47D0" w:rsidTr="005B36FB">
        <w:tc>
          <w:tcPr>
            <w:tcW w:w="9736" w:type="dxa"/>
            <w:gridSpan w:val="2"/>
            <w:vAlign w:val="center"/>
          </w:tcPr>
          <w:p w:rsidR="005B36FB" w:rsidRPr="008C47D0" w:rsidRDefault="005B36FB" w:rsidP="005B36FB">
            <w:pPr>
              <w:jc w:val="center"/>
              <w:rPr>
                <w:rFonts w:ascii="Arial" w:hAnsi="Arial" w:cs="Arial"/>
                <w:sz w:val="24"/>
              </w:rPr>
            </w:pPr>
            <w:r w:rsidRPr="008C47D0">
              <w:rPr>
                <w:rFonts w:ascii="Arial" w:hAnsi="Arial" w:cs="Arial"/>
                <w:sz w:val="24"/>
              </w:rPr>
              <w:t>Content Teacher</w:t>
            </w: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Instructor</w:t>
            </w:r>
          </w:p>
        </w:tc>
        <w:tc>
          <w:tcPr>
            <w:tcW w:w="6879" w:type="dxa"/>
          </w:tcPr>
          <w:p w:rsidR="005B36FB" w:rsidRPr="008C47D0" w:rsidRDefault="00DE1DFB" w:rsidP="005B36FB">
            <w:pPr>
              <w:rPr>
                <w:rFonts w:ascii="Arial" w:hAnsi="Arial" w:cs="Arial"/>
                <w:sz w:val="24"/>
              </w:rPr>
            </w:pPr>
            <w:r w:rsidRPr="008C47D0">
              <w:rPr>
                <w:rFonts w:ascii="Arial" w:hAnsi="Arial" w:cs="Arial"/>
                <w:sz w:val="24"/>
              </w:rPr>
              <w:t>PAWEL MLODKOWSKI</w:t>
            </w: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E-mail address</w:t>
            </w:r>
          </w:p>
        </w:tc>
        <w:tc>
          <w:tcPr>
            <w:tcW w:w="6879" w:type="dxa"/>
          </w:tcPr>
          <w:p w:rsidR="005B36FB" w:rsidRPr="008C47D0" w:rsidRDefault="00DE1DFB" w:rsidP="005B36FB">
            <w:pPr>
              <w:rPr>
                <w:rFonts w:ascii="Arial" w:hAnsi="Arial" w:cs="Arial"/>
                <w:sz w:val="24"/>
              </w:rPr>
            </w:pPr>
            <w:r w:rsidRPr="008C47D0">
              <w:rPr>
                <w:rFonts w:ascii="Arial" w:hAnsi="Arial" w:cs="Arial"/>
                <w:sz w:val="24"/>
              </w:rPr>
              <w:t>mpawel@sky.miyazaki-mic.ac.jp</w:t>
            </w: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Office/Ext</w:t>
            </w:r>
          </w:p>
        </w:tc>
        <w:tc>
          <w:tcPr>
            <w:tcW w:w="6879" w:type="dxa"/>
          </w:tcPr>
          <w:p w:rsidR="005B36FB" w:rsidRPr="008C47D0" w:rsidRDefault="00DE1DFB" w:rsidP="005B36FB">
            <w:pPr>
              <w:rPr>
                <w:rFonts w:ascii="Arial" w:hAnsi="Arial" w:cs="Arial"/>
                <w:sz w:val="24"/>
              </w:rPr>
            </w:pPr>
            <w:r w:rsidRPr="008C47D0">
              <w:rPr>
                <w:rFonts w:ascii="Arial" w:hAnsi="Arial" w:cs="Arial"/>
                <w:sz w:val="24"/>
              </w:rPr>
              <w:t>MIC 1-401/</w:t>
            </w:r>
            <w:r w:rsidR="008D4C3C" w:rsidRPr="008C47D0">
              <w:rPr>
                <w:rFonts w:ascii="Arial" w:hAnsi="Arial" w:cs="Arial"/>
                <w:sz w:val="24"/>
              </w:rPr>
              <w:t xml:space="preserve"> telephone number (MIC-extension): 3727</w:t>
            </w: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Office hours</w:t>
            </w:r>
          </w:p>
        </w:tc>
        <w:tc>
          <w:tcPr>
            <w:tcW w:w="6879" w:type="dxa"/>
          </w:tcPr>
          <w:p w:rsidR="005B36FB" w:rsidRPr="008C47D0" w:rsidRDefault="005B36FB" w:rsidP="005B36FB">
            <w:pPr>
              <w:rPr>
                <w:rFonts w:ascii="Arial" w:hAnsi="Arial" w:cs="Arial"/>
                <w:sz w:val="24"/>
              </w:rPr>
            </w:pPr>
          </w:p>
        </w:tc>
      </w:tr>
      <w:tr w:rsidR="005B36FB" w:rsidRPr="008C47D0" w:rsidTr="005B36FB">
        <w:tc>
          <w:tcPr>
            <w:tcW w:w="9736" w:type="dxa"/>
            <w:gridSpan w:val="2"/>
            <w:vAlign w:val="center"/>
          </w:tcPr>
          <w:p w:rsidR="005B36FB" w:rsidRPr="008C47D0" w:rsidRDefault="005B36FB" w:rsidP="005B36FB">
            <w:pPr>
              <w:jc w:val="center"/>
              <w:rPr>
                <w:rFonts w:ascii="Arial" w:hAnsi="Arial" w:cs="Arial"/>
                <w:sz w:val="24"/>
              </w:rPr>
            </w:pPr>
            <w:r w:rsidRPr="008C47D0">
              <w:rPr>
                <w:rFonts w:ascii="Arial" w:hAnsi="Arial" w:cs="Arial"/>
                <w:sz w:val="24"/>
              </w:rPr>
              <w:t>Language Teacher</w:t>
            </w: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Instructor</w:t>
            </w:r>
          </w:p>
        </w:tc>
        <w:tc>
          <w:tcPr>
            <w:tcW w:w="6879" w:type="dxa"/>
          </w:tcPr>
          <w:p w:rsidR="005B36FB" w:rsidRPr="008C47D0" w:rsidRDefault="005B36FB" w:rsidP="005B36FB">
            <w:pPr>
              <w:rPr>
                <w:rFonts w:ascii="Arial" w:hAnsi="Arial" w:cs="Arial"/>
                <w:sz w:val="24"/>
              </w:rPr>
            </w:pP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E-mail address</w:t>
            </w:r>
          </w:p>
        </w:tc>
        <w:tc>
          <w:tcPr>
            <w:tcW w:w="6879" w:type="dxa"/>
          </w:tcPr>
          <w:p w:rsidR="005B36FB" w:rsidRPr="008C47D0" w:rsidRDefault="005B36FB" w:rsidP="005B36FB">
            <w:pPr>
              <w:rPr>
                <w:rFonts w:ascii="Arial" w:hAnsi="Arial" w:cs="Arial"/>
                <w:sz w:val="24"/>
              </w:rPr>
            </w:pP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Office/Ext</w:t>
            </w:r>
          </w:p>
        </w:tc>
        <w:tc>
          <w:tcPr>
            <w:tcW w:w="6879" w:type="dxa"/>
          </w:tcPr>
          <w:p w:rsidR="005B36FB" w:rsidRPr="008C47D0" w:rsidRDefault="005B36FB" w:rsidP="005B36FB">
            <w:pPr>
              <w:rPr>
                <w:rFonts w:ascii="Arial" w:hAnsi="Arial" w:cs="Arial"/>
                <w:sz w:val="24"/>
              </w:rPr>
            </w:pPr>
          </w:p>
        </w:tc>
      </w:tr>
      <w:tr w:rsidR="005B36FB" w:rsidRPr="008C47D0" w:rsidTr="005B36FB">
        <w:tc>
          <w:tcPr>
            <w:tcW w:w="2857" w:type="dxa"/>
          </w:tcPr>
          <w:p w:rsidR="005B36FB" w:rsidRPr="008C47D0" w:rsidRDefault="005B36FB" w:rsidP="005B36FB">
            <w:pPr>
              <w:rPr>
                <w:rFonts w:ascii="Arial" w:hAnsi="Arial" w:cs="Arial"/>
                <w:sz w:val="24"/>
              </w:rPr>
            </w:pPr>
            <w:r w:rsidRPr="008C47D0">
              <w:rPr>
                <w:rFonts w:ascii="Arial" w:hAnsi="Arial" w:cs="Arial"/>
                <w:sz w:val="24"/>
              </w:rPr>
              <w:t>Office hours</w:t>
            </w:r>
          </w:p>
        </w:tc>
        <w:tc>
          <w:tcPr>
            <w:tcW w:w="6879" w:type="dxa"/>
          </w:tcPr>
          <w:p w:rsidR="005B36FB" w:rsidRPr="008C47D0" w:rsidRDefault="005B36FB" w:rsidP="005B36FB">
            <w:pPr>
              <w:rPr>
                <w:rFonts w:ascii="Arial" w:hAnsi="Arial" w:cs="Arial"/>
                <w:sz w:val="24"/>
              </w:rPr>
            </w:pPr>
          </w:p>
        </w:tc>
      </w:tr>
    </w:tbl>
    <w:p w:rsidR="00D60C5E" w:rsidRPr="008C47D0"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735"/>
      </w:tblGrid>
      <w:tr w:rsidR="009B08F6" w:rsidRPr="008C47D0" w:rsidTr="002F2672">
        <w:tc>
          <w:tcPr>
            <w:tcW w:w="9962" w:type="dxa"/>
            <w:gridSpan w:val="3"/>
            <w:shd w:val="clear" w:color="auto" w:fill="auto"/>
          </w:tcPr>
          <w:p w:rsidR="009B08F6" w:rsidRPr="008C47D0" w:rsidRDefault="00D362C6" w:rsidP="004349F2">
            <w:pPr>
              <w:rPr>
                <w:rFonts w:ascii="Arial" w:hAnsi="Arial" w:cs="Arial"/>
                <w:sz w:val="24"/>
              </w:rPr>
            </w:pPr>
            <w:r w:rsidRPr="008C47D0">
              <w:rPr>
                <w:rFonts w:ascii="Arial" w:hAnsi="Arial" w:cs="Arial"/>
                <w:sz w:val="24"/>
              </w:rPr>
              <w:t>Course De</w:t>
            </w:r>
            <w:r w:rsidR="009B08F6" w:rsidRPr="008C47D0">
              <w:rPr>
                <w:rFonts w:ascii="Arial" w:hAnsi="Arial" w:cs="Arial"/>
                <w:sz w:val="24"/>
              </w:rPr>
              <w:t>scription:</w:t>
            </w:r>
            <w:r w:rsidR="00DE1DFB" w:rsidRPr="008C47D0">
              <w:rPr>
                <w:rFonts w:ascii="Arial" w:hAnsi="Arial" w:cs="Arial"/>
                <w:sz w:val="24"/>
              </w:rPr>
              <w:t xml:space="preserve"> </w:t>
            </w:r>
          </w:p>
        </w:tc>
      </w:tr>
      <w:tr w:rsidR="007F5C62" w:rsidRPr="008C47D0" w:rsidTr="002F2672">
        <w:tc>
          <w:tcPr>
            <w:tcW w:w="9962" w:type="dxa"/>
            <w:gridSpan w:val="3"/>
            <w:shd w:val="clear" w:color="auto" w:fill="auto"/>
          </w:tcPr>
          <w:p w:rsidR="00B66F03" w:rsidRDefault="00B66F03" w:rsidP="00340D71">
            <w:pPr>
              <w:rPr>
                <w:rFonts w:ascii="Arial" w:hAnsi="Arial" w:cs="Arial"/>
                <w:sz w:val="24"/>
              </w:rPr>
            </w:pPr>
            <w:r>
              <w:rPr>
                <w:rFonts w:ascii="Arial" w:hAnsi="Arial" w:cs="Arial" w:hint="eastAsia"/>
                <w:sz w:val="24"/>
              </w:rPr>
              <w:t>Much of the world</w:t>
            </w:r>
            <w:r>
              <w:rPr>
                <w:rFonts w:ascii="Arial" w:hAnsi="Arial" w:cs="Arial"/>
                <w:sz w:val="24"/>
              </w:rPr>
              <w:t xml:space="preserve">’s population is affected by severe and persistent problems of under-production, unemployment, poverty, and numerous attendant hardships such as overpopulation, congestion, and ecological degradation. This course explores the forms and causes of these problems and the alternative theories for affecting economic development, using examples and cases to identify the constituent elements of development and the constraints facing development efforts. </w:t>
            </w:r>
          </w:p>
          <w:p w:rsidR="00340D71" w:rsidRPr="008C47D0" w:rsidRDefault="00EF5ECB" w:rsidP="00340D71">
            <w:pPr>
              <w:rPr>
                <w:rFonts w:ascii="Arial" w:hAnsi="Arial" w:cs="Arial"/>
                <w:sz w:val="24"/>
              </w:rPr>
            </w:pPr>
            <w:r w:rsidRPr="008C47D0">
              <w:rPr>
                <w:rFonts w:ascii="Arial" w:hAnsi="Arial" w:cs="Arial"/>
                <w:sz w:val="24"/>
              </w:rPr>
              <w:t>Students examine theories and issues, internal and external challenges, and alternative policy options relating to sustainable economic development. Topics include a comparative analysis of the leading theories of economic growth, development, and sustainability; lack of economic growth, poverty, and income distribution; consequences of population growth and technological change; employment and migration, human capital, agriculture, and rural development; international trade and commercial policy, foreign investment, and aid; and global integration, economic transition, and environmental degradation.</w:t>
            </w:r>
          </w:p>
        </w:tc>
      </w:tr>
      <w:tr w:rsidR="009B08F6" w:rsidRPr="008C47D0" w:rsidTr="002F2672">
        <w:tc>
          <w:tcPr>
            <w:tcW w:w="9962" w:type="dxa"/>
            <w:gridSpan w:val="3"/>
            <w:shd w:val="clear" w:color="auto" w:fill="auto"/>
          </w:tcPr>
          <w:p w:rsidR="009B08F6" w:rsidRPr="008C47D0" w:rsidRDefault="009B08F6" w:rsidP="009B08F6">
            <w:pPr>
              <w:rPr>
                <w:rFonts w:ascii="Arial" w:hAnsi="Arial" w:cs="Arial"/>
                <w:sz w:val="24"/>
              </w:rPr>
            </w:pPr>
            <w:r w:rsidRPr="008C47D0">
              <w:rPr>
                <w:rFonts w:ascii="Arial" w:hAnsi="Arial" w:cs="Arial"/>
                <w:sz w:val="24"/>
              </w:rPr>
              <w:t>Course Goals/Objectives:</w:t>
            </w:r>
          </w:p>
        </w:tc>
      </w:tr>
      <w:tr w:rsidR="005B36FB" w:rsidRPr="008C47D0" w:rsidTr="002F2672">
        <w:tc>
          <w:tcPr>
            <w:tcW w:w="9962" w:type="dxa"/>
            <w:gridSpan w:val="3"/>
            <w:shd w:val="clear" w:color="auto" w:fill="auto"/>
          </w:tcPr>
          <w:p w:rsidR="00EF5ECB" w:rsidRPr="008C47D0" w:rsidRDefault="00EF5ECB" w:rsidP="00EF5ECB">
            <w:pPr>
              <w:ind w:left="-5"/>
              <w:rPr>
                <w:rFonts w:ascii="Arial" w:hAnsi="Arial" w:cs="Arial"/>
                <w:sz w:val="24"/>
              </w:rPr>
            </w:pPr>
            <w:r w:rsidRPr="008C47D0">
              <w:rPr>
                <w:rFonts w:ascii="Arial" w:hAnsi="Arial" w:cs="Arial"/>
                <w:sz w:val="24"/>
              </w:rPr>
              <w:t xml:space="preserve">After completing this course, students should be able to: </w:t>
            </w:r>
          </w:p>
          <w:p w:rsidR="00EF5ECB" w:rsidRPr="008C47D0" w:rsidRDefault="00EF5ECB" w:rsidP="00EF5ECB">
            <w:pPr>
              <w:pStyle w:val="ListParagraph"/>
              <w:numPr>
                <w:ilvl w:val="0"/>
                <w:numId w:val="13"/>
              </w:numPr>
              <w:spacing w:line="259" w:lineRule="auto"/>
              <w:ind w:leftChars="0"/>
              <w:rPr>
                <w:rFonts w:ascii="Arial" w:hAnsi="Arial" w:cs="Arial"/>
                <w:sz w:val="24"/>
              </w:rPr>
            </w:pPr>
            <w:r w:rsidRPr="008C47D0">
              <w:rPr>
                <w:rFonts w:ascii="Arial" w:hAnsi="Arial" w:cs="Arial"/>
                <w:sz w:val="24"/>
              </w:rPr>
              <w:t xml:space="preserve">Describe appropriate measures or indicators of development. </w:t>
            </w:r>
          </w:p>
          <w:p w:rsidR="00EF5ECB" w:rsidRPr="008C47D0" w:rsidRDefault="00EF5ECB" w:rsidP="00EF5ECB">
            <w:pPr>
              <w:pStyle w:val="ListParagraph"/>
              <w:numPr>
                <w:ilvl w:val="0"/>
                <w:numId w:val="13"/>
              </w:numPr>
              <w:spacing w:line="259" w:lineRule="auto"/>
              <w:ind w:leftChars="0"/>
              <w:rPr>
                <w:rFonts w:ascii="Arial" w:hAnsi="Arial" w:cs="Arial"/>
                <w:sz w:val="24"/>
              </w:rPr>
            </w:pPr>
            <w:r w:rsidRPr="008C47D0">
              <w:rPr>
                <w:rFonts w:ascii="Arial" w:hAnsi="Arial" w:cs="Arial"/>
                <w:sz w:val="24"/>
              </w:rPr>
              <w:t xml:space="preserve">Explain economic growth and development theories, and their implications on sustainable development. </w:t>
            </w:r>
          </w:p>
          <w:p w:rsidR="00EF5ECB" w:rsidRPr="008C47D0" w:rsidRDefault="00EF5ECB" w:rsidP="00EF5ECB">
            <w:pPr>
              <w:pStyle w:val="ListParagraph"/>
              <w:numPr>
                <w:ilvl w:val="0"/>
                <w:numId w:val="13"/>
              </w:numPr>
              <w:spacing w:line="259" w:lineRule="auto"/>
              <w:ind w:leftChars="0"/>
              <w:rPr>
                <w:rFonts w:ascii="Arial" w:hAnsi="Arial" w:cs="Arial"/>
                <w:sz w:val="24"/>
              </w:rPr>
            </w:pPr>
            <w:r w:rsidRPr="008C47D0">
              <w:rPr>
                <w:rFonts w:ascii="Arial" w:hAnsi="Arial" w:cs="Arial"/>
                <w:sz w:val="24"/>
              </w:rPr>
              <w:lastRenderedPageBreak/>
              <w:t xml:space="preserve">Identify the conditions of underdevelopment and the challenges for sustainability. </w:t>
            </w:r>
          </w:p>
          <w:p w:rsidR="00EF5ECB" w:rsidRPr="008C47D0" w:rsidRDefault="00EF5ECB" w:rsidP="00EF5ECB">
            <w:pPr>
              <w:pStyle w:val="ListParagraph"/>
              <w:numPr>
                <w:ilvl w:val="0"/>
                <w:numId w:val="13"/>
              </w:numPr>
              <w:spacing w:line="259" w:lineRule="auto"/>
              <w:ind w:leftChars="0"/>
              <w:rPr>
                <w:rFonts w:ascii="Arial" w:hAnsi="Arial" w:cs="Arial"/>
                <w:sz w:val="24"/>
              </w:rPr>
            </w:pPr>
            <w:r w:rsidRPr="008C47D0">
              <w:rPr>
                <w:rFonts w:ascii="Arial" w:hAnsi="Arial" w:cs="Arial"/>
                <w:sz w:val="24"/>
              </w:rPr>
              <w:t xml:space="preserve">Discuss poverty, income distribution, and the causes and consequences of population growth. </w:t>
            </w:r>
          </w:p>
          <w:p w:rsidR="00EF5ECB" w:rsidRPr="008C47D0" w:rsidRDefault="00EF5ECB" w:rsidP="00EF5ECB">
            <w:pPr>
              <w:pStyle w:val="ListParagraph"/>
              <w:numPr>
                <w:ilvl w:val="0"/>
                <w:numId w:val="13"/>
              </w:numPr>
              <w:spacing w:line="259" w:lineRule="auto"/>
              <w:ind w:leftChars="0"/>
              <w:rPr>
                <w:rFonts w:ascii="Arial" w:hAnsi="Arial" w:cs="Arial"/>
                <w:sz w:val="24"/>
              </w:rPr>
            </w:pPr>
            <w:r w:rsidRPr="008C47D0">
              <w:rPr>
                <w:rFonts w:ascii="Arial" w:hAnsi="Arial" w:cs="Arial"/>
                <w:sz w:val="24"/>
              </w:rPr>
              <w:t xml:space="preserve">Summarize the process of sustainable economic development. </w:t>
            </w:r>
          </w:p>
          <w:p w:rsidR="00EF5ECB" w:rsidRPr="008C47D0" w:rsidRDefault="00EF5ECB" w:rsidP="00EF5ECB">
            <w:pPr>
              <w:pStyle w:val="ListParagraph"/>
              <w:numPr>
                <w:ilvl w:val="0"/>
                <w:numId w:val="13"/>
              </w:numPr>
              <w:spacing w:line="259" w:lineRule="auto"/>
              <w:ind w:leftChars="0"/>
              <w:rPr>
                <w:rFonts w:ascii="Arial" w:hAnsi="Arial" w:cs="Arial"/>
                <w:sz w:val="24"/>
              </w:rPr>
            </w:pPr>
            <w:r w:rsidRPr="008C47D0">
              <w:rPr>
                <w:rFonts w:ascii="Arial" w:hAnsi="Arial" w:cs="Arial"/>
                <w:sz w:val="24"/>
              </w:rPr>
              <w:t xml:space="preserve">Critique the significance of employment, migration, human capital development, rural development, international trade, and foreign aid and investment on sustainable economic development.  </w:t>
            </w:r>
          </w:p>
          <w:p w:rsidR="00EF5ECB" w:rsidRPr="008C47D0" w:rsidRDefault="00EF5ECB" w:rsidP="00EF5ECB">
            <w:pPr>
              <w:pStyle w:val="ListParagraph"/>
              <w:numPr>
                <w:ilvl w:val="0"/>
                <w:numId w:val="13"/>
              </w:numPr>
              <w:spacing w:line="259" w:lineRule="auto"/>
              <w:ind w:leftChars="0"/>
              <w:rPr>
                <w:rFonts w:ascii="Arial" w:hAnsi="Arial" w:cs="Arial"/>
                <w:sz w:val="24"/>
              </w:rPr>
            </w:pPr>
            <w:r w:rsidRPr="008C47D0">
              <w:rPr>
                <w:rFonts w:ascii="Arial" w:hAnsi="Arial" w:cs="Arial"/>
                <w:sz w:val="24"/>
              </w:rPr>
              <w:t xml:space="preserve">Appraise economic transition and environmental degradation. </w:t>
            </w:r>
          </w:p>
          <w:p w:rsidR="002F2672" w:rsidRPr="008C47D0" w:rsidRDefault="00EF5ECB" w:rsidP="00EF5ECB">
            <w:pPr>
              <w:pStyle w:val="ListParagraph"/>
              <w:numPr>
                <w:ilvl w:val="0"/>
                <w:numId w:val="13"/>
              </w:numPr>
              <w:spacing w:line="259" w:lineRule="auto"/>
              <w:ind w:leftChars="0"/>
              <w:rPr>
                <w:rFonts w:ascii="Arial" w:hAnsi="Arial" w:cs="Arial"/>
                <w:sz w:val="24"/>
              </w:rPr>
            </w:pPr>
            <w:r w:rsidRPr="008C47D0">
              <w:rPr>
                <w:rFonts w:ascii="Arial" w:hAnsi="Arial" w:cs="Arial"/>
                <w:sz w:val="24"/>
              </w:rPr>
              <w:t xml:space="preserve">Relate the effect of globalization on sustainable economic development. </w:t>
            </w:r>
          </w:p>
        </w:tc>
      </w:tr>
      <w:tr w:rsidR="005B36FB" w:rsidRPr="008C47D0" w:rsidTr="002F2672">
        <w:tc>
          <w:tcPr>
            <w:tcW w:w="9962" w:type="dxa"/>
            <w:gridSpan w:val="3"/>
            <w:shd w:val="clear" w:color="auto" w:fill="auto"/>
          </w:tcPr>
          <w:p w:rsidR="005B36FB" w:rsidRPr="008C47D0" w:rsidRDefault="005B36FB" w:rsidP="005B36FB">
            <w:pPr>
              <w:rPr>
                <w:rFonts w:ascii="Arial" w:hAnsi="Arial" w:cs="Arial"/>
                <w:sz w:val="24"/>
              </w:rPr>
            </w:pPr>
            <w:r w:rsidRPr="008C47D0">
              <w:rPr>
                <w:rFonts w:ascii="Arial" w:hAnsi="Arial" w:cs="Arial"/>
                <w:sz w:val="24"/>
              </w:rPr>
              <w:lastRenderedPageBreak/>
              <w:t>Tentative Course Schedule</w:t>
            </w:r>
          </w:p>
        </w:tc>
      </w:tr>
      <w:tr w:rsidR="005B36FB" w:rsidRPr="008C47D0" w:rsidTr="002F2672">
        <w:tc>
          <w:tcPr>
            <w:tcW w:w="675" w:type="dxa"/>
            <w:shd w:val="clear" w:color="auto" w:fill="auto"/>
          </w:tcPr>
          <w:p w:rsidR="005B36FB" w:rsidRPr="008C47D0" w:rsidRDefault="005B36FB" w:rsidP="005B36FB">
            <w:pPr>
              <w:jc w:val="center"/>
              <w:rPr>
                <w:rFonts w:ascii="Arial" w:hAnsi="Arial" w:cs="Arial"/>
                <w:sz w:val="24"/>
              </w:rPr>
            </w:pPr>
            <w:r w:rsidRPr="008C47D0">
              <w:rPr>
                <w:rFonts w:ascii="Arial" w:hAnsi="Arial" w:cs="Arial"/>
                <w:sz w:val="24"/>
              </w:rPr>
              <w:t>Day</w:t>
            </w:r>
          </w:p>
        </w:tc>
        <w:tc>
          <w:tcPr>
            <w:tcW w:w="2552" w:type="dxa"/>
            <w:shd w:val="clear" w:color="auto" w:fill="auto"/>
          </w:tcPr>
          <w:p w:rsidR="005B36FB" w:rsidRPr="008C47D0" w:rsidRDefault="005B36FB" w:rsidP="005B36FB">
            <w:pPr>
              <w:jc w:val="center"/>
              <w:rPr>
                <w:rFonts w:ascii="Arial" w:hAnsi="Arial" w:cs="Arial"/>
                <w:sz w:val="24"/>
              </w:rPr>
            </w:pPr>
            <w:r w:rsidRPr="008C47D0">
              <w:rPr>
                <w:rFonts w:ascii="Arial" w:hAnsi="Arial" w:cs="Arial"/>
                <w:sz w:val="24"/>
              </w:rPr>
              <w:t>Topic</w:t>
            </w:r>
          </w:p>
        </w:tc>
        <w:tc>
          <w:tcPr>
            <w:tcW w:w="6735" w:type="dxa"/>
            <w:shd w:val="clear" w:color="auto" w:fill="auto"/>
          </w:tcPr>
          <w:p w:rsidR="005B36FB" w:rsidRPr="008C47D0" w:rsidRDefault="005B36FB" w:rsidP="005B36FB">
            <w:pPr>
              <w:jc w:val="center"/>
              <w:rPr>
                <w:rFonts w:ascii="Arial" w:hAnsi="Arial" w:cs="Arial"/>
                <w:sz w:val="24"/>
              </w:rPr>
            </w:pPr>
            <w:r w:rsidRPr="008C47D0">
              <w:rPr>
                <w:rFonts w:ascii="Arial" w:hAnsi="Arial" w:cs="Arial"/>
                <w:sz w:val="24"/>
              </w:rPr>
              <w:t>Content/Activities</w:t>
            </w:r>
          </w:p>
        </w:tc>
      </w:tr>
      <w:tr w:rsidR="00435C5C" w:rsidRPr="008C47D0" w:rsidTr="002F2672">
        <w:tc>
          <w:tcPr>
            <w:tcW w:w="675" w:type="dxa"/>
            <w:shd w:val="clear" w:color="auto" w:fill="auto"/>
          </w:tcPr>
          <w:p w:rsidR="00435C5C" w:rsidRPr="008C47D0" w:rsidRDefault="00435C5C" w:rsidP="005B36FB">
            <w:pPr>
              <w:jc w:val="center"/>
              <w:rPr>
                <w:rFonts w:ascii="Arial" w:hAnsi="Arial" w:cs="Arial"/>
                <w:sz w:val="24"/>
              </w:rPr>
            </w:pPr>
            <w:r w:rsidRPr="008C47D0">
              <w:rPr>
                <w:rFonts w:ascii="Arial" w:hAnsi="Arial" w:cs="Arial"/>
                <w:sz w:val="24"/>
              </w:rPr>
              <w:t>1</w:t>
            </w:r>
          </w:p>
        </w:tc>
        <w:tc>
          <w:tcPr>
            <w:tcW w:w="2552" w:type="dxa"/>
            <w:shd w:val="clear" w:color="auto" w:fill="auto"/>
          </w:tcPr>
          <w:p w:rsidR="00435C5C" w:rsidRPr="008C47D0" w:rsidRDefault="00C345CD" w:rsidP="005B36FB">
            <w:pPr>
              <w:jc w:val="center"/>
              <w:rPr>
                <w:rFonts w:ascii="Arial" w:hAnsi="Arial" w:cs="Arial"/>
                <w:sz w:val="24"/>
              </w:rPr>
            </w:pPr>
            <w:r w:rsidRPr="008C47D0">
              <w:rPr>
                <w:rFonts w:ascii="Arial" w:hAnsi="Arial" w:cs="Arial"/>
                <w:sz w:val="24"/>
              </w:rPr>
              <w:t>UNIT ONE: Introduction to the class goals</w:t>
            </w:r>
          </w:p>
        </w:tc>
        <w:tc>
          <w:tcPr>
            <w:tcW w:w="6735" w:type="dxa"/>
            <w:shd w:val="clear" w:color="auto" w:fill="auto"/>
          </w:tcPr>
          <w:p w:rsidR="00DF0279" w:rsidRPr="008C47D0" w:rsidRDefault="00DF0279" w:rsidP="00C345CD">
            <w:pPr>
              <w:rPr>
                <w:rFonts w:ascii="Arial" w:hAnsi="Arial" w:cs="Arial"/>
                <w:sz w:val="24"/>
              </w:rPr>
            </w:pPr>
            <w:r w:rsidRPr="008C47D0">
              <w:rPr>
                <w:rFonts w:ascii="Arial" w:hAnsi="Arial" w:cs="Arial"/>
                <w:sz w:val="24"/>
              </w:rPr>
              <w:t>Introduction of the teacher</w:t>
            </w:r>
            <w:r w:rsidR="00F56FE8" w:rsidRPr="008C47D0">
              <w:rPr>
                <w:rFonts w:ascii="Arial" w:hAnsi="Arial" w:cs="Arial"/>
                <w:sz w:val="24"/>
              </w:rPr>
              <w:t>s</w:t>
            </w:r>
          </w:p>
          <w:p w:rsidR="00435C5C" w:rsidRPr="008C47D0" w:rsidRDefault="00DF0279" w:rsidP="00C345CD">
            <w:pPr>
              <w:rPr>
                <w:rFonts w:ascii="Arial" w:hAnsi="Arial" w:cs="Arial"/>
                <w:sz w:val="24"/>
              </w:rPr>
            </w:pPr>
            <w:r w:rsidRPr="008C47D0">
              <w:rPr>
                <w:rFonts w:ascii="Arial" w:hAnsi="Arial" w:cs="Arial"/>
                <w:sz w:val="24"/>
              </w:rPr>
              <w:t>Presentation of the syllabus</w:t>
            </w:r>
          </w:p>
          <w:p w:rsidR="00DF0279" w:rsidRPr="008C47D0" w:rsidRDefault="00DF0279" w:rsidP="00C345CD">
            <w:pPr>
              <w:rPr>
                <w:rFonts w:ascii="Arial" w:hAnsi="Arial" w:cs="Arial"/>
                <w:sz w:val="24"/>
              </w:rPr>
            </w:pPr>
            <w:r w:rsidRPr="008C47D0">
              <w:rPr>
                <w:rFonts w:ascii="Arial" w:hAnsi="Arial" w:cs="Arial"/>
                <w:sz w:val="24"/>
              </w:rPr>
              <w:t>Explanation of the terms of engagement</w:t>
            </w:r>
          </w:p>
          <w:p w:rsidR="002A7D86" w:rsidRPr="008C47D0" w:rsidRDefault="002A7D86" w:rsidP="00C345CD">
            <w:pPr>
              <w:rPr>
                <w:rFonts w:ascii="Arial" w:hAnsi="Arial" w:cs="Arial"/>
                <w:sz w:val="24"/>
              </w:rPr>
            </w:pPr>
            <w:r w:rsidRPr="008C47D0">
              <w:rPr>
                <w:rFonts w:ascii="Arial" w:hAnsi="Arial" w:cs="Arial"/>
                <w:sz w:val="24"/>
              </w:rPr>
              <w:t>Presentation of the teacher’s expectations</w:t>
            </w:r>
          </w:p>
          <w:p w:rsidR="002A7D86" w:rsidRPr="008C47D0" w:rsidRDefault="002A7D86" w:rsidP="00C345CD">
            <w:pPr>
              <w:rPr>
                <w:rFonts w:ascii="Arial" w:hAnsi="Arial" w:cs="Arial"/>
                <w:sz w:val="24"/>
              </w:rPr>
            </w:pPr>
            <w:r w:rsidRPr="008C47D0">
              <w:rPr>
                <w:rFonts w:ascii="Arial" w:hAnsi="Arial" w:cs="Arial"/>
                <w:sz w:val="24"/>
              </w:rPr>
              <w:t>Reading assignment for the next session</w:t>
            </w:r>
          </w:p>
          <w:p w:rsidR="00DF0279" w:rsidRPr="008C47D0" w:rsidRDefault="002F2672" w:rsidP="00C345CD">
            <w:pPr>
              <w:rPr>
                <w:rFonts w:ascii="Arial" w:hAnsi="Arial" w:cs="Arial"/>
                <w:sz w:val="24"/>
              </w:rPr>
            </w:pPr>
            <w:r w:rsidRPr="008C47D0">
              <w:rPr>
                <w:rFonts w:ascii="Arial" w:hAnsi="Arial" w:cs="Arial"/>
                <w:sz w:val="24"/>
              </w:rPr>
              <w:t xml:space="preserve">An introduction to the study of </w:t>
            </w:r>
            <w:r w:rsidR="00EF5ECB" w:rsidRPr="008C47D0">
              <w:rPr>
                <w:rFonts w:ascii="Arial" w:hAnsi="Arial" w:cs="Arial"/>
                <w:sz w:val="24"/>
              </w:rPr>
              <w:t>economic development</w:t>
            </w:r>
          </w:p>
          <w:p w:rsidR="004C4B12" w:rsidRPr="008C47D0" w:rsidRDefault="004C4B12" w:rsidP="00C345CD">
            <w:pPr>
              <w:rPr>
                <w:rFonts w:ascii="Arial" w:hAnsi="Arial" w:cs="Arial"/>
                <w:sz w:val="24"/>
              </w:rPr>
            </w:pPr>
            <w:r w:rsidRPr="008C47D0">
              <w:rPr>
                <w:rFonts w:ascii="Arial" w:hAnsi="Arial" w:cs="Arial"/>
                <w:sz w:val="24"/>
              </w:rPr>
              <w:t xml:space="preserve"> </w:t>
            </w:r>
          </w:p>
          <w:p w:rsidR="00C93C49" w:rsidRPr="008C47D0" w:rsidRDefault="00C93C49" w:rsidP="00EF5ECB">
            <w:pPr>
              <w:rPr>
                <w:rFonts w:ascii="Arial" w:hAnsi="Arial" w:cs="Arial"/>
                <w:sz w:val="24"/>
              </w:rPr>
            </w:pPr>
            <w:r w:rsidRPr="008C47D0">
              <w:rPr>
                <w:rFonts w:ascii="Arial" w:hAnsi="Arial" w:cs="Arial"/>
                <w:sz w:val="24"/>
              </w:rPr>
              <w:t>Handout 1: Economic</w:t>
            </w:r>
            <w:r w:rsidR="00EF5ECB" w:rsidRPr="008C47D0">
              <w:rPr>
                <w:rFonts w:ascii="Arial" w:hAnsi="Arial" w:cs="Arial"/>
                <w:sz w:val="24"/>
              </w:rPr>
              <w:t xml:space="preserve"> Development</w:t>
            </w:r>
            <w:r w:rsidR="0084234D" w:rsidRPr="008C47D0">
              <w:rPr>
                <w:rFonts w:ascii="Arial" w:hAnsi="Arial" w:cs="Arial"/>
                <w:sz w:val="24"/>
              </w:rPr>
              <w:t xml:space="preserve"> basic concepts</w:t>
            </w:r>
          </w:p>
        </w:tc>
      </w:tr>
      <w:tr w:rsidR="002F2672" w:rsidRPr="008C47D0" w:rsidTr="002F2672">
        <w:tc>
          <w:tcPr>
            <w:tcW w:w="675" w:type="dxa"/>
            <w:shd w:val="clear" w:color="auto" w:fill="auto"/>
          </w:tcPr>
          <w:p w:rsidR="002F2672" w:rsidRPr="008C47D0" w:rsidRDefault="002F2672" w:rsidP="005B36FB">
            <w:pPr>
              <w:jc w:val="center"/>
              <w:rPr>
                <w:rFonts w:ascii="Arial" w:hAnsi="Arial" w:cs="Arial"/>
                <w:sz w:val="24"/>
              </w:rPr>
            </w:pPr>
            <w:r w:rsidRPr="008C47D0">
              <w:rPr>
                <w:rFonts w:ascii="Arial" w:hAnsi="Arial" w:cs="Arial"/>
                <w:sz w:val="24"/>
              </w:rPr>
              <w:t>2</w:t>
            </w:r>
          </w:p>
        </w:tc>
        <w:tc>
          <w:tcPr>
            <w:tcW w:w="2552" w:type="dxa"/>
            <w:vMerge w:val="restart"/>
            <w:shd w:val="clear" w:color="auto" w:fill="auto"/>
          </w:tcPr>
          <w:p w:rsidR="002F2672" w:rsidRPr="008C47D0" w:rsidRDefault="002F2672" w:rsidP="00F56FE8">
            <w:pPr>
              <w:jc w:val="center"/>
              <w:rPr>
                <w:rFonts w:ascii="Arial" w:hAnsi="Arial" w:cs="Arial"/>
                <w:sz w:val="24"/>
              </w:rPr>
            </w:pPr>
            <w:r w:rsidRPr="008C47D0">
              <w:rPr>
                <w:rFonts w:ascii="Arial" w:hAnsi="Arial" w:cs="Arial"/>
                <w:sz w:val="24"/>
              </w:rPr>
              <w:t xml:space="preserve">UNIT TWO: </w:t>
            </w:r>
            <w:r w:rsidR="00EF5ECB" w:rsidRPr="008C47D0">
              <w:rPr>
                <w:rFonts w:ascii="Arial" w:hAnsi="Arial" w:cs="Arial"/>
                <w:sz w:val="24"/>
              </w:rPr>
              <w:t>Issues of Definition and Measurement</w:t>
            </w:r>
          </w:p>
        </w:tc>
        <w:tc>
          <w:tcPr>
            <w:tcW w:w="6735" w:type="dxa"/>
            <w:shd w:val="clear" w:color="auto" w:fill="auto"/>
          </w:tcPr>
          <w:p w:rsidR="002F2672" w:rsidRPr="008C47D0" w:rsidRDefault="00EF5ECB" w:rsidP="00EF5ECB">
            <w:pPr>
              <w:widowControl/>
              <w:spacing w:line="259" w:lineRule="auto"/>
              <w:jc w:val="left"/>
              <w:rPr>
                <w:rFonts w:ascii="Arial" w:hAnsi="Arial" w:cs="Arial"/>
                <w:sz w:val="24"/>
              </w:rPr>
            </w:pPr>
            <w:r w:rsidRPr="008C47D0">
              <w:rPr>
                <w:rFonts w:ascii="Arial" w:hAnsi="Arial" w:cs="Arial"/>
                <w:sz w:val="24"/>
              </w:rPr>
              <w:t xml:space="preserve">Introduction to the nature and scope of development economics </w:t>
            </w:r>
          </w:p>
        </w:tc>
      </w:tr>
      <w:tr w:rsidR="002F2672" w:rsidRPr="008C47D0" w:rsidTr="002F2672">
        <w:tc>
          <w:tcPr>
            <w:tcW w:w="675" w:type="dxa"/>
            <w:shd w:val="clear" w:color="auto" w:fill="auto"/>
          </w:tcPr>
          <w:p w:rsidR="002F2672" w:rsidRPr="008C47D0" w:rsidRDefault="002F2672" w:rsidP="005B36FB">
            <w:pPr>
              <w:jc w:val="center"/>
              <w:rPr>
                <w:rFonts w:ascii="Arial" w:hAnsi="Arial" w:cs="Arial"/>
                <w:sz w:val="24"/>
              </w:rPr>
            </w:pPr>
            <w:r w:rsidRPr="008C47D0">
              <w:rPr>
                <w:rFonts w:ascii="Arial" w:hAnsi="Arial" w:cs="Arial"/>
                <w:sz w:val="24"/>
              </w:rPr>
              <w:t>3</w:t>
            </w:r>
          </w:p>
        </w:tc>
        <w:tc>
          <w:tcPr>
            <w:tcW w:w="2552" w:type="dxa"/>
            <w:vMerge/>
            <w:shd w:val="clear" w:color="auto" w:fill="auto"/>
          </w:tcPr>
          <w:p w:rsidR="002F2672" w:rsidRPr="008C47D0" w:rsidRDefault="002F2672" w:rsidP="00AE7F0F">
            <w:pPr>
              <w:jc w:val="center"/>
              <w:rPr>
                <w:rFonts w:ascii="Arial" w:hAnsi="Arial" w:cs="Arial"/>
                <w:sz w:val="24"/>
              </w:rPr>
            </w:pPr>
          </w:p>
        </w:tc>
        <w:tc>
          <w:tcPr>
            <w:tcW w:w="6735" w:type="dxa"/>
            <w:shd w:val="clear" w:color="auto" w:fill="auto"/>
          </w:tcPr>
          <w:p w:rsidR="002F2672" w:rsidRPr="008C47D0" w:rsidRDefault="00EF5ECB" w:rsidP="00EF5ECB">
            <w:pPr>
              <w:rPr>
                <w:rFonts w:ascii="Arial" w:hAnsi="Arial" w:cs="Arial"/>
                <w:sz w:val="24"/>
              </w:rPr>
            </w:pPr>
            <w:r w:rsidRPr="008C47D0">
              <w:rPr>
                <w:rFonts w:ascii="Arial" w:hAnsi="Arial" w:cs="Arial"/>
                <w:sz w:val="24"/>
              </w:rPr>
              <w:t>Use of appropriate measures for development</w:t>
            </w:r>
            <w:r w:rsidR="00241EAC" w:rsidRPr="008C47D0">
              <w:rPr>
                <w:rFonts w:ascii="Arial" w:hAnsi="Arial" w:cs="Arial"/>
                <w:sz w:val="24"/>
              </w:rPr>
              <w:t xml:space="preserve"> </w:t>
            </w:r>
          </w:p>
        </w:tc>
      </w:tr>
      <w:tr w:rsidR="002F2672" w:rsidRPr="008C47D0" w:rsidTr="002F2672">
        <w:tc>
          <w:tcPr>
            <w:tcW w:w="675" w:type="dxa"/>
            <w:shd w:val="clear" w:color="auto" w:fill="auto"/>
          </w:tcPr>
          <w:p w:rsidR="002F2672" w:rsidRPr="008C47D0" w:rsidRDefault="002F2672" w:rsidP="005B36FB">
            <w:pPr>
              <w:jc w:val="center"/>
              <w:rPr>
                <w:rFonts w:ascii="Arial" w:hAnsi="Arial" w:cs="Arial"/>
                <w:sz w:val="24"/>
              </w:rPr>
            </w:pPr>
            <w:r w:rsidRPr="008C47D0">
              <w:rPr>
                <w:rFonts w:ascii="Arial" w:hAnsi="Arial" w:cs="Arial"/>
                <w:sz w:val="24"/>
              </w:rPr>
              <w:t>4</w:t>
            </w:r>
          </w:p>
        </w:tc>
        <w:tc>
          <w:tcPr>
            <w:tcW w:w="2552" w:type="dxa"/>
            <w:vMerge/>
            <w:shd w:val="clear" w:color="auto" w:fill="auto"/>
          </w:tcPr>
          <w:p w:rsidR="002F2672" w:rsidRPr="008C47D0" w:rsidRDefault="002F2672" w:rsidP="007B0E2B">
            <w:pPr>
              <w:jc w:val="center"/>
              <w:rPr>
                <w:rFonts w:ascii="Arial" w:hAnsi="Arial" w:cs="Arial"/>
                <w:sz w:val="24"/>
              </w:rPr>
            </w:pPr>
          </w:p>
        </w:tc>
        <w:tc>
          <w:tcPr>
            <w:tcW w:w="6735" w:type="dxa"/>
            <w:shd w:val="clear" w:color="auto" w:fill="auto"/>
          </w:tcPr>
          <w:p w:rsidR="002F2672" w:rsidRPr="008C47D0" w:rsidRDefault="00EF5ECB" w:rsidP="00EF5ECB">
            <w:pPr>
              <w:widowControl/>
              <w:spacing w:line="259" w:lineRule="auto"/>
              <w:jc w:val="left"/>
              <w:rPr>
                <w:rFonts w:ascii="Arial" w:hAnsi="Arial" w:cs="Arial"/>
                <w:sz w:val="24"/>
              </w:rPr>
            </w:pPr>
            <w:r w:rsidRPr="008C47D0">
              <w:rPr>
                <w:rFonts w:ascii="Arial" w:hAnsi="Arial" w:cs="Arial"/>
                <w:sz w:val="24"/>
              </w:rPr>
              <w:t xml:space="preserve">The structure of Third World economies </w:t>
            </w:r>
          </w:p>
        </w:tc>
      </w:tr>
      <w:tr w:rsidR="002F2672" w:rsidRPr="008C47D0" w:rsidTr="002F2672">
        <w:tc>
          <w:tcPr>
            <w:tcW w:w="675" w:type="dxa"/>
            <w:shd w:val="clear" w:color="auto" w:fill="auto"/>
          </w:tcPr>
          <w:p w:rsidR="002F2672" w:rsidRPr="008C47D0" w:rsidRDefault="002F2672" w:rsidP="005B36FB">
            <w:pPr>
              <w:jc w:val="center"/>
              <w:rPr>
                <w:rFonts w:ascii="Arial" w:hAnsi="Arial" w:cs="Arial"/>
                <w:sz w:val="24"/>
              </w:rPr>
            </w:pPr>
            <w:r w:rsidRPr="008C47D0">
              <w:rPr>
                <w:rFonts w:ascii="Arial" w:hAnsi="Arial" w:cs="Arial"/>
                <w:sz w:val="24"/>
              </w:rPr>
              <w:t>5</w:t>
            </w:r>
          </w:p>
        </w:tc>
        <w:tc>
          <w:tcPr>
            <w:tcW w:w="2552" w:type="dxa"/>
            <w:vMerge/>
            <w:shd w:val="clear" w:color="auto" w:fill="auto"/>
          </w:tcPr>
          <w:p w:rsidR="002F2672" w:rsidRPr="008C47D0" w:rsidRDefault="002F2672" w:rsidP="001078F0">
            <w:pPr>
              <w:jc w:val="center"/>
              <w:rPr>
                <w:rFonts w:ascii="Arial" w:hAnsi="Arial" w:cs="Arial"/>
                <w:sz w:val="24"/>
              </w:rPr>
            </w:pPr>
          </w:p>
        </w:tc>
        <w:tc>
          <w:tcPr>
            <w:tcW w:w="6735" w:type="dxa"/>
            <w:shd w:val="clear" w:color="auto" w:fill="auto"/>
          </w:tcPr>
          <w:p w:rsidR="002F2672" w:rsidRPr="008C47D0" w:rsidRDefault="00EF5ECB" w:rsidP="00EF5ECB">
            <w:pPr>
              <w:widowControl/>
              <w:spacing w:line="259" w:lineRule="auto"/>
              <w:jc w:val="left"/>
              <w:rPr>
                <w:rFonts w:ascii="Arial" w:hAnsi="Arial" w:cs="Arial"/>
                <w:sz w:val="24"/>
              </w:rPr>
            </w:pPr>
            <w:r w:rsidRPr="008C47D0">
              <w:rPr>
                <w:rFonts w:ascii="Arial" w:hAnsi="Arial" w:cs="Arial"/>
                <w:sz w:val="24"/>
              </w:rPr>
              <w:t xml:space="preserve">Common characteristics of developing nations </w:t>
            </w:r>
          </w:p>
        </w:tc>
      </w:tr>
      <w:tr w:rsidR="002F2672" w:rsidRPr="008C47D0" w:rsidTr="002F2672">
        <w:tc>
          <w:tcPr>
            <w:tcW w:w="675" w:type="dxa"/>
            <w:shd w:val="clear" w:color="auto" w:fill="auto"/>
          </w:tcPr>
          <w:p w:rsidR="002F2672" w:rsidRPr="008C47D0" w:rsidRDefault="002F2672" w:rsidP="005B36FB">
            <w:pPr>
              <w:jc w:val="center"/>
              <w:rPr>
                <w:rFonts w:ascii="Arial" w:hAnsi="Arial" w:cs="Arial"/>
                <w:sz w:val="24"/>
              </w:rPr>
            </w:pPr>
            <w:r w:rsidRPr="008C47D0">
              <w:rPr>
                <w:rFonts w:ascii="Arial" w:hAnsi="Arial" w:cs="Arial"/>
                <w:sz w:val="24"/>
              </w:rPr>
              <w:t>6</w:t>
            </w:r>
          </w:p>
        </w:tc>
        <w:tc>
          <w:tcPr>
            <w:tcW w:w="2552" w:type="dxa"/>
            <w:vMerge/>
            <w:shd w:val="clear" w:color="auto" w:fill="auto"/>
          </w:tcPr>
          <w:p w:rsidR="002F2672" w:rsidRPr="008C47D0" w:rsidRDefault="002F2672" w:rsidP="00F56FE8">
            <w:pPr>
              <w:jc w:val="center"/>
              <w:rPr>
                <w:rFonts w:ascii="Arial" w:hAnsi="Arial" w:cs="Arial"/>
                <w:sz w:val="24"/>
                <w:highlight w:val="green"/>
              </w:rPr>
            </w:pPr>
          </w:p>
        </w:tc>
        <w:tc>
          <w:tcPr>
            <w:tcW w:w="6735" w:type="dxa"/>
            <w:shd w:val="clear" w:color="auto" w:fill="auto"/>
          </w:tcPr>
          <w:p w:rsidR="002F2672" w:rsidRPr="008C47D0" w:rsidRDefault="002F2672" w:rsidP="00EF5ECB">
            <w:pPr>
              <w:rPr>
                <w:rFonts w:ascii="Arial" w:hAnsi="Arial" w:cs="Arial"/>
                <w:sz w:val="24"/>
                <w:highlight w:val="green"/>
              </w:rPr>
            </w:pPr>
            <w:r w:rsidRPr="008C47D0">
              <w:rPr>
                <w:rFonts w:ascii="Arial" w:hAnsi="Arial" w:cs="Arial"/>
                <w:sz w:val="24"/>
              </w:rPr>
              <w:t>Assessment 1</w:t>
            </w:r>
            <w:r w:rsidR="005C51FC" w:rsidRPr="008C47D0">
              <w:rPr>
                <w:rFonts w:ascii="Arial" w:hAnsi="Arial" w:cs="Arial"/>
                <w:sz w:val="24"/>
              </w:rPr>
              <w:t xml:space="preserve">: </w:t>
            </w:r>
            <w:r w:rsidR="00594CE3" w:rsidRPr="008C47D0">
              <w:rPr>
                <w:rFonts w:ascii="Arial" w:hAnsi="Arial" w:cs="Arial"/>
                <w:sz w:val="24"/>
              </w:rPr>
              <w:t>group p</w:t>
            </w:r>
            <w:r w:rsidR="00A5072A" w:rsidRPr="008C47D0">
              <w:rPr>
                <w:rFonts w:ascii="Arial" w:hAnsi="Arial" w:cs="Arial"/>
                <w:sz w:val="24"/>
              </w:rPr>
              <w:t>resentations</w:t>
            </w:r>
            <w:r w:rsidR="007550C4" w:rsidRPr="008C47D0">
              <w:rPr>
                <w:rFonts w:ascii="Arial" w:hAnsi="Arial" w:cs="Arial"/>
                <w:sz w:val="24"/>
              </w:rPr>
              <w:t xml:space="preserve"> on </w:t>
            </w:r>
            <w:r w:rsidR="005C51FC" w:rsidRPr="008C47D0">
              <w:rPr>
                <w:rFonts w:ascii="Arial" w:hAnsi="Arial" w:cs="Arial"/>
                <w:sz w:val="24"/>
              </w:rPr>
              <w:t>– 10%.</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7</w:t>
            </w:r>
          </w:p>
        </w:tc>
        <w:tc>
          <w:tcPr>
            <w:tcW w:w="2552" w:type="dxa"/>
            <w:vMerge w:val="restart"/>
            <w:shd w:val="clear" w:color="auto" w:fill="auto"/>
          </w:tcPr>
          <w:p w:rsidR="006B42BE" w:rsidRPr="008C47D0" w:rsidRDefault="006B42BE" w:rsidP="003141E9">
            <w:pPr>
              <w:jc w:val="center"/>
              <w:rPr>
                <w:rFonts w:ascii="Arial" w:hAnsi="Arial" w:cs="Arial"/>
                <w:sz w:val="24"/>
              </w:rPr>
            </w:pPr>
            <w:r w:rsidRPr="008C47D0">
              <w:rPr>
                <w:rFonts w:ascii="Arial" w:hAnsi="Arial" w:cs="Arial"/>
                <w:sz w:val="24"/>
              </w:rPr>
              <w:t>UNIT THREE: Historic</w:t>
            </w:r>
            <w:r w:rsidR="003141E9">
              <w:rPr>
                <w:rFonts w:ascii="Arial" w:hAnsi="Arial" w:cs="Arial"/>
                <w:sz w:val="24"/>
              </w:rPr>
              <w:t>al</w:t>
            </w:r>
            <w:r w:rsidRPr="008C47D0">
              <w:rPr>
                <w:rFonts w:ascii="Arial" w:hAnsi="Arial" w:cs="Arial"/>
                <w:sz w:val="24"/>
              </w:rPr>
              <w:t xml:space="preserve"> </w:t>
            </w:r>
            <w:r w:rsidR="003141E9">
              <w:rPr>
                <w:rFonts w:ascii="Arial" w:hAnsi="Arial" w:cs="Arial"/>
                <w:sz w:val="24"/>
              </w:rPr>
              <w:t>Perspective on</w:t>
            </w:r>
            <w:r w:rsidR="003141E9" w:rsidRPr="008C47D0">
              <w:rPr>
                <w:rFonts w:ascii="Arial" w:hAnsi="Arial" w:cs="Arial"/>
                <w:sz w:val="24"/>
              </w:rPr>
              <w:t xml:space="preserve"> </w:t>
            </w:r>
            <w:r w:rsidRPr="008C47D0">
              <w:rPr>
                <w:rFonts w:ascii="Arial" w:hAnsi="Arial" w:cs="Arial"/>
                <w:sz w:val="24"/>
              </w:rPr>
              <w:t>Growth &amp; Theories of Development</w:t>
            </w:r>
            <w:r w:rsidR="003141E9">
              <w:rPr>
                <w:rFonts w:ascii="Arial" w:hAnsi="Arial" w:cs="Arial"/>
                <w:sz w:val="24"/>
              </w:rPr>
              <w:t xml:space="preserve"> </w:t>
            </w:r>
          </w:p>
        </w:tc>
        <w:tc>
          <w:tcPr>
            <w:tcW w:w="6735" w:type="dxa"/>
            <w:shd w:val="clear" w:color="auto" w:fill="auto"/>
          </w:tcPr>
          <w:p w:rsidR="006B42BE" w:rsidRPr="008C47D0" w:rsidRDefault="006B42BE" w:rsidP="006B42BE">
            <w:pPr>
              <w:widowControl/>
              <w:spacing w:line="259" w:lineRule="auto"/>
              <w:jc w:val="left"/>
              <w:rPr>
                <w:rFonts w:ascii="Arial" w:hAnsi="Arial" w:cs="Arial"/>
                <w:sz w:val="24"/>
              </w:rPr>
            </w:pPr>
            <w:r w:rsidRPr="008C47D0">
              <w:rPr>
                <w:rFonts w:ascii="Arial" w:hAnsi="Arial" w:cs="Arial"/>
                <w:sz w:val="24"/>
              </w:rPr>
              <w:t xml:space="preserve">A comparative analysis of the leading theories of economic development </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8</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shd w:val="clear" w:color="auto" w:fill="auto"/>
          </w:tcPr>
          <w:p w:rsidR="006B42BE" w:rsidRPr="008C47D0" w:rsidRDefault="006B42BE" w:rsidP="006B42BE">
            <w:pPr>
              <w:rPr>
                <w:rFonts w:ascii="Arial" w:hAnsi="Arial" w:cs="Arial"/>
                <w:sz w:val="24"/>
              </w:rPr>
            </w:pPr>
            <w:r w:rsidRPr="008C47D0">
              <w:rPr>
                <w:rFonts w:ascii="Arial" w:hAnsi="Arial" w:cs="Arial"/>
                <w:sz w:val="24"/>
              </w:rPr>
              <w:t>The linear-stages models</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9</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shd w:val="clear" w:color="auto" w:fill="auto"/>
          </w:tcPr>
          <w:p w:rsidR="006B42BE" w:rsidRPr="008C47D0" w:rsidRDefault="006B42BE" w:rsidP="006B42BE">
            <w:pPr>
              <w:rPr>
                <w:rFonts w:ascii="Arial" w:hAnsi="Arial" w:cs="Arial"/>
                <w:sz w:val="24"/>
              </w:rPr>
            </w:pPr>
            <w:r w:rsidRPr="008C47D0">
              <w:rPr>
                <w:rFonts w:ascii="Arial" w:hAnsi="Arial" w:cs="Arial"/>
                <w:sz w:val="24"/>
              </w:rPr>
              <w:t>The structural-change models</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10</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shd w:val="clear" w:color="auto" w:fill="auto"/>
          </w:tcPr>
          <w:p w:rsidR="006B42BE" w:rsidRPr="008C47D0" w:rsidRDefault="006B42BE" w:rsidP="006B42BE">
            <w:pPr>
              <w:rPr>
                <w:rFonts w:ascii="Arial" w:hAnsi="Arial" w:cs="Arial"/>
                <w:sz w:val="24"/>
              </w:rPr>
            </w:pPr>
            <w:r w:rsidRPr="008C47D0">
              <w:rPr>
                <w:rFonts w:ascii="Arial" w:hAnsi="Arial" w:cs="Arial"/>
                <w:sz w:val="24"/>
              </w:rPr>
              <w:t>The international-dependence models</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11</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shd w:val="clear" w:color="auto" w:fill="auto"/>
          </w:tcPr>
          <w:p w:rsidR="006B42BE" w:rsidRPr="008C47D0" w:rsidRDefault="006B42BE" w:rsidP="006B42BE">
            <w:pPr>
              <w:rPr>
                <w:rFonts w:ascii="Arial" w:hAnsi="Arial" w:cs="Arial"/>
                <w:sz w:val="24"/>
              </w:rPr>
            </w:pPr>
            <w:r w:rsidRPr="008C47D0">
              <w:rPr>
                <w:rFonts w:ascii="Arial" w:hAnsi="Arial" w:cs="Arial"/>
                <w:sz w:val="24"/>
              </w:rPr>
              <w:t>The neoclassical models</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12</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shd w:val="clear" w:color="auto" w:fill="auto"/>
          </w:tcPr>
          <w:p w:rsidR="006B42BE" w:rsidRPr="008C47D0" w:rsidRDefault="006B42BE" w:rsidP="006B42BE">
            <w:pPr>
              <w:rPr>
                <w:rFonts w:ascii="Arial" w:hAnsi="Arial" w:cs="Arial"/>
                <w:sz w:val="24"/>
                <w:highlight w:val="green"/>
              </w:rPr>
            </w:pPr>
            <w:r w:rsidRPr="008C47D0">
              <w:rPr>
                <w:rFonts w:ascii="Arial" w:hAnsi="Arial" w:cs="Arial"/>
                <w:sz w:val="24"/>
              </w:rPr>
              <w:t>The new growth models</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13</w:t>
            </w:r>
          </w:p>
        </w:tc>
        <w:tc>
          <w:tcPr>
            <w:tcW w:w="2552" w:type="dxa"/>
            <w:vMerge w:val="restart"/>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UNIT FOUR: The Conditions of Underdevelopment and Challenges for Sustainability</w:t>
            </w:r>
          </w:p>
        </w:tc>
        <w:tc>
          <w:tcPr>
            <w:tcW w:w="6735" w:type="dxa"/>
            <w:vMerge w:val="restart"/>
            <w:shd w:val="clear" w:color="auto" w:fill="auto"/>
          </w:tcPr>
          <w:p w:rsidR="006B42BE" w:rsidRPr="008C47D0" w:rsidRDefault="006B42BE" w:rsidP="006B42BE">
            <w:pPr>
              <w:rPr>
                <w:rFonts w:ascii="Arial" w:hAnsi="Arial" w:cs="Arial"/>
                <w:sz w:val="24"/>
              </w:rPr>
            </w:pPr>
            <w:r w:rsidRPr="008C47D0">
              <w:rPr>
                <w:rFonts w:ascii="Arial" w:hAnsi="Arial" w:cs="Arial"/>
                <w:sz w:val="24"/>
              </w:rPr>
              <w:t>An examination of the conditions of underdevelopment</w:t>
            </w:r>
          </w:p>
        </w:tc>
      </w:tr>
      <w:tr w:rsidR="006B42BE" w:rsidRPr="008C47D0" w:rsidTr="006B42BE">
        <w:trPr>
          <w:trHeight w:val="31"/>
        </w:trPr>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14</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shd w:val="clear" w:color="auto" w:fill="auto"/>
          </w:tcPr>
          <w:p w:rsidR="006B42BE" w:rsidRPr="008C47D0" w:rsidRDefault="006B42BE" w:rsidP="006B42BE">
            <w:pPr>
              <w:rPr>
                <w:rFonts w:ascii="Arial" w:hAnsi="Arial" w:cs="Arial"/>
                <w:sz w:val="24"/>
              </w:rPr>
            </w:pP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15</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val="restart"/>
            <w:shd w:val="clear" w:color="auto" w:fill="auto"/>
          </w:tcPr>
          <w:p w:rsidR="006B42BE" w:rsidRPr="008C47D0" w:rsidRDefault="006B42BE" w:rsidP="006B42BE">
            <w:pPr>
              <w:rPr>
                <w:rFonts w:ascii="Arial" w:hAnsi="Arial" w:cs="Arial"/>
                <w:sz w:val="24"/>
              </w:rPr>
            </w:pPr>
            <w:r w:rsidRPr="008C47D0">
              <w:rPr>
                <w:rFonts w:ascii="Arial" w:hAnsi="Arial" w:cs="Arial"/>
                <w:sz w:val="24"/>
              </w:rPr>
              <w:t>Lack of economic growth</w:t>
            </w:r>
          </w:p>
        </w:tc>
      </w:tr>
      <w:tr w:rsidR="006B42BE" w:rsidRPr="008C47D0" w:rsidTr="006B42BE">
        <w:trPr>
          <w:trHeight w:val="57"/>
        </w:trPr>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16</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shd w:val="clear" w:color="auto" w:fill="auto"/>
          </w:tcPr>
          <w:p w:rsidR="006B42BE" w:rsidRPr="008C47D0" w:rsidRDefault="006B42BE" w:rsidP="006B42BE">
            <w:pPr>
              <w:rPr>
                <w:rFonts w:ascii="Arial" w:hAnsi="Arial" w:cs="Arial"/>
                <w:sz w:val="24"/>
              </w:rPr>
            </w:pP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17</w:t>
            </w:r>
          </w:p>
        </w:tc>
        <w:tc>
          <w:tcPr>
            <w:tcW w:w="2552" w:type="dxa"/>
            <w:vMerge/>
            <w:shd w:val="clear" w:color="auto" w:fill="auto"/>
          </w:tcPr>
          <w:p w:rsidR="006B42BE" w:rsidRPr="008C47D0" w:rsidRDefault="006B42BE" w:rsidP="006B42BE">
            <w:pPr>
              <w:jc w:val="center"/>
              <w:rPr>
                <w:rFonts w:ascii="Arial" w:hAnsi="Arial" w:cs="Arial"/>
                <w:sz w:val="24"/>
                <w:highlight w:val="green"/>
              </w:rPr>
            </w:pPr>
          </w:p>
        </w:tc>
        <w:tc>
          <w:tcPr>
            <w:tcW w:w="6735" w:type="dxa"/>
            <w:vMerge w:val="restart"/>
            <w:shd w:val="clear" w:color="auto" w:fill="auto"/>
          </w:tcPr>
          <w:p w:rsidR="006B42BE" w:rsidRPr="008C47D0" w:rsidRDefault="006B42BE" w:rsidP="006B42BE">
            <w:pPr>
              <w:rPr>
                <w:rFonts w:ascii="Arial" w:hAnsi="Arial" w:cs="Arial"/>
                <w:sz w:val="24"/>
              </w:rPr>
            </w:pPr>
            <w:r w:rsidRPr="008C47D0">
              <w:rPr>
                <w:rFonts w:ascii="Arial" w:hAnsi="Arial" w:cs="Arial"/>
                <w:sz w:val="24"/>
              </w:rPr>
              <w:t>Poverty and income distribution</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lastRenderedPageBreak/>
              <w:t>18</w:t>
            </w:r>
          </w:p>
        </w:tc>
        <w:tc>
          <w:tcPr>
            <w:tcW w:w="2552" w:type="dxa"/>
            <w:vMerge/>
            <w:shd w:val="clear" w:color="auto" w:fill="auto"/>
          </w:tcPr>
          <w:p w:rsidR="006B42BE" w:rsidRPr="008C47D0" w:rsidRDefault="006B42BE" w:rsidP="006B42BE">
            <w:pPr>
              <w:jc w:val="center"/>
              <w:rPr>
                <w:rFonts w:ascii="Arial" w:hAnsi="Arial" w:cs="Arial"/>
                <w:sz w:val="24"/>
                <w:highlight w:val="green"/>
              </w:rPr>
            </w:pPr>
          </w:p>
        </w:tc>
        <w:tc>
          <w:tcPr>
            <w:tcW w:w="6735" w:type="dxa"/>
            <w:vMerge/>
            <w:shd w:val="clear" w:color="auto" w:fill="auto"/>
          </w:tcPr>
          <w:p w:rsidR="006B42BE" w:rsidRPr="008C47D0" w:rsidRDefault="006B42BE" w:rsidP="006B42BE">
            <w:pPr>
              <w:rPr>
                <w:rFonts w:ascii="Arial" w:hAnsi="Arial" w:cs="Arial"/>
                <w:sz w:val="24"/>
                <w:highlight w:val="green"/>
              </w:rPr>
            </w:pPr>
          </w:p>
        </w:tc>
      </w:tr>
      <w:tr w:rsidR="006B42BE" w:rsidRPr="008C47D0" w:rsidTr="006B42BE">
        <w:trPr>
          <w:trHeight w:val="31"/>
        </w:trPr>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lastRenderedPageBreak/>
              <w:t>19</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val="restart"/>
            <w:shd w:val="clear" w:color="auto" w:fill="auto"/>
          </w:tcPr>
          <w:p w:rsidR="006B42BE" w:rsidRPr="008C47D0" w:rsidRDefault="006B42BE" w:rsidP="006B42BE">
            <w:pPr>
              <w:rPr>
                <w:rFonts w:ascii="Arial" w:hAnsi="Arial" w:cs="Arial"/>
                <w:sz w:val="24"/>
              </w:rPr>
            </w:pPr>
            <w:r w:rsidRPr="008C47D0">
              <w:rPr>
                <w:rFonts w:ascii="Arial" w:hAnsi="Arial" w:cs="Arial"/>
                <w:sz w:val="24"/>
              </w:rPr>
              <w:t>Causes and consequences of population growth</w:t>
            </w:r>
          </w:p>
        </w:tc>
      </w:tr>
      <w:tr w:rsidR="006B42BE" w:rsidRPr="008C47D0" w:rsidTr="006B42BE">
        <w:trPr>
          <w:trHeight w:val="31"/>
        </w:trPr>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20</w:t>
            </w:r>
          </w:p>
        </w:tc>
        <w:tc>
          <w:tcPr>
            <w:tcW w:w="2552" w:type="dxa"/>
            <w:vMerge w:val="restart"/>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UNIT FIVE: The Process of Sustainable Economic Development</w:t>
            </w:r>
          </w:p>
        </w:tc>
        <w:tc>
          <w:tcPr>
            <w:tcW w:w="6735" w:type="dxa"/>
            <w:vMerge/>
            <w:shd w:val="clear" w:color="auto" w:fill="auto"/>
          </w:tcPr>
          <w:p w:rsidR="006B42BE" w:rsidRPr="008C47D0" w:rsidRDefault="006B42BE" w:rsidP="006B42BE">
            <w:pPr>
              <w:rPr>
                <w:rFonts w:ascii="Arial" w:hAnsi="Arial" w:cs="Arial"/>
                <w:sz w:val="24"/>
              </w:rPr>
            </w:pP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21</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val="restart"/>
            <w:shd w:val="clear" w:color="auto" w:fill="auto"/>
          </w:tcPr>
          <w:p w:rsidR="006B42BE" w:rsidRPr="008C47D0" w:rsidRDefault="006B42BE" w:rsidP="006B42BE">
            <w:pPr>
              <w:widowControl/>
              <w:spacing w:after="1" w:line="229" w:lineRule="auto"/>
              <w:jc w:val="left"/>
              <w:rPr>
                <w:rFonts w:ascii="Arial" w:hAnsi="Arial" w:cs="Arial"/>
                <w:sz w:val="24"/>
              </w:rPr>
            </w:pPr>
            <w:r w:rsidRPr="008C47D0">
              <w:rPr>
                <w:rFonts w:ascii="Arial" w:hAnsi="Arial" w:cs="Arial"/>
                <w:sz w:val="24"/>
              </w:rPr>
              <w:t xml:space="preserve">An examination of internal and external dimensions of economic development </w:t>
            </w:r>
            <w:r w:rsidRPr="008C47D0">
              <w:rPr>
                <w:rFonts w:ascii="Arial" w:eastAsia="Arial" w:hAnsi="Arial" w:cs="Arial"/>
                <w:sz w:val="24"/>
              </w:rPr>
              <w:t xml:space="preserve"> </w:t>
            </w:r>
            <w:r w:rsidRPr="008C47D0">
              <w:rPr>
                <w:rFonts w:ascii="Arial" w:eastAsia="Arial" w:hAnsi="Arial" w:cs="Arial"/>
                <w:sz w:val="24"/>
              </w:rPr>
              <w:tab/>
            </w:r>
            <w:r w:rsidRPr="008C47D0">
              <w:rPr>
                <w:rFonts w:ascii="Arial" w:hAnsi="Arial" w:cs="Arial"/>
                <w:sz w:val="24"/>
              </w:rPr>
              <w:t xml:space="preserve"> </w:t>
            </w:r>
          </w:p>
          <w:p w:rsidR="006B42BE" w:rsidRPr="008C47D0" w:rsidRDefault="006B42BE" w:rsidP="006B42BE">
            <w:pPr>
              <w:rPr>
                <w:rFonts w:ascii="Arial" w:hAnsi="Arial" w:cs="Arial"/>
                <w:sz w:val="24"/>
              </w:rPr>
            </w:pPr>
            <w:r w:rsidRPr="008C47D0">
              <w:rPr>
                <w:rFonts w:ascii="Arial" w:hAnsi="Arial" w:cs="Arial"/>
                <w:sz w:val="24"/>
              </w:rPr>
              <w:t xml:space="preserve">Employment and migration </w:t>
            </w:r>
          </w:p>
          <w:p w:rsidR="006B42BE" w:rsidRPr="008C47D0" w:rsidRDefault="006B42BE" w:rsidP="006B42BE">
            <w:pPr>
              <w:rPr>
                <w:rFonts w:ascii="Arial" w:hAnsi="Arial" w:cs="Arial"/>
                <w:sz w:val="24"/>
              </w:rPr>
            </w:pPr>
            <w:r w:rsidRPr="008C47D0">
              <w:rPr>
                <w:rFonts w:ascii="Arial" w:hAnsi="Arial" w:cs="Arial"/>
                <w:sz w:val="24"/>
              </w:rPr>
              <w:t>Human capital</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22</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shd w:val="clear" w:color="auto" w:fill="auto"/>
          </w:tcPr>
          <w:p w:rsidR="006B42BE" w:rsidRPr="008C47D0" w:rsidRDefault="006B42BE" w:rsidP="006B42BE">
            <w:pPr>
              <w:rPr>
                <w:rFonts w:ascii="Arial" w:hAnsi="Arial" w:cs="Arial"/>
                <w:sz w:val="24"/>
              </w:rPr>
            </w:pP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23</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val="restart"/>
            <w:shd w:val="clear" w:color="auto" w:fill="auto"/>
          </w:tcPr>
          <w:p w:rsidR="006B42BE" w:rsidRPr="008C47D0" w:rsidRDefault="006B42BE" w:rsidP="006B42BE">
            <w:pPr>
              <w:jc w:val="left"/>
              <w:rPr>
                <w:rFonts w:ascii="Arial" w:hAnsi="Arial" w:cs="Arial"/>
                <w:sz w:val="24"/>
                <w:highlight w:val="green"/>
              </w:rPr>
            </w:pPr>
            <w:r w:rsidRPr="008C47D0">
              <w:rPr>
                <w:rFonts w:ascii="Arial" w:hAnsi="Arial" w:cs="Arial"/>
                <w:sz w:val="24"/>
              </w:rPr>
              <w:t>Agriculture and rural development</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24</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shd w:val="clear" w:color="auto" w:fill="auto"/>
          </w:tcPr>
          <w:p w:rsidR="006B42BE" w:rsidRPr="008C47D0" w:rsidRDefault="006B42BE" w:rsidP="006B42BE">
            <w:pPr>
              <w:rPr>
                <w:rFonts w:ascii="Arial" w:hAnsi="Arial" w:cs="Arial"/>
                <w:sz w:val="24"/>
              </w:rPr>
            </w:pP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25</w:t>
            </w:r>
          </w:p>
        </w:tc>
        <w:tc>
          <w:tcPr>
            <w:tcW w:w="2552" w:type="dxa"/>
            <w:vMerge/>
            <w:shd w:val="clear" w:color="auto" w:fill="auto"/>
          </w:tcPr>
          <w:p w:rsidR="006B42BE" w:rsidRPr="008C47D0" w:rsidRDefault="006B42BE" w:rsidP="006B42BE">
            <w:pPr>
              <w:jc w:val="center"/>
              <w:rPr>
                <w:rFonts w:ascii="Arial" w:hAnsi="Arial" w:cs="Arial"/>
                <w:sz w:val="24"/>
                <w:highlight w:val="green"/>
              </w:rPr>
            </w:pPr>
          </w:p>
        </w:tc>
        <w:tc>
          <w:tcPr>
            <w:tcW w:w="6735" w:type="dxa"/>
            <w:vMerge w:val="restart"/>
            <w:shd w:val="clear" w:color="auto" w:fill="auto"/>
          </w:tcPr>
          <w:p w:rsidR="006B42BE" w:rsidRPr="008C47D0" w:rsidRDefault="006B42BE" w:rsidP="006B42BE">
            <w:pPr>
              <w:rPr>
                <w:rFonts w:ascii="Arial" w:hAnsi="Arial" w:cs="Arial"/>
                <w:sz w:val="24"/>
              </w:rPr>
            </w:pPr>
            <w:r w:rsidRPr="008C47D0">
              <w:rPr>
                <w:rFonts w:ascii="Arial" w:hAnsi="Arial" w:cs="Arial"/>
                <w:sz w:val="24"/>
              </w:rPr>
              <w:t>International trade and commercial policy</w:t>
            </w:r>
          </w:p>
          <w:p w:rsidR="006B42BE" w:rsidRPr="008C47D0" w:rsidRDefault="006B42BE" w:rsidP="006B42BE">
            <w:pPr>
              <w:rPr>
                <w:rFonts w:ascii="Arial" w:hAnsi="Arial" w:cs="Arial"/>
                <w:sz w:val="24"/>
              </w:rPr>
            </w:pPr>
            <w:r w:rsidRPr="008C47D0">
              <w:rPr>
                <w:rFonts w:ascii="Arial" w:hAnsi="Arial" w:cs="Arial"/>
                <w:sz w:val="24"/>
              </w:rPr>
              <w:t>Foreign investment and aid</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26</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vMerge/>
            <w:shd w:val="clear" w:color="auto" w:fill="auto"/>
          </w:tcPr>
          <w:p w:rsidR="006B42BE" w:rsidRPr="008C47D0" w:rsidRDefault="006B42BE" w:rsidP="006B42BE">
            <w:pPr>
              <w:rPr>
                <w:rFonts w:ascii="Arial" w:hAnsi="Arial" w:cs="Arial"/>
                <w:sz w:val="24"/>
              </w:rPr>
            </w:pP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27</w:t>
            </w:r>
          </w:p>
        </w:tc>
        <w:tc>
          <w:tcPr>
            <w:tcW w:w="2552" w:type="dxa"/>
            <w:vMerge w:val="restart"/>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UNIT SIX: Integration: Globalization, the Environment and Sustainable Development</w:t>
            </w:r>
          </w:p>
        </w:tc>
        <w:tc>
          <w:tcPr>
            <w:tcW w:w="6735" w:type="dxa"/>
            <w:shd w:val="clear" w:color="auto" w:fill="auto"/>
          </w:tcPr>
          <w:p w:rsidR="006B42BE" w:rsidRPr="008C47D0" w:rsidRDefault="006B42BE" w:rsidP="006B42BE">
            <w:pPr>
              <w:rPr>
                <w:rFonts w:ascii="Arial" w:hAnsi="Arial" w:cs="Arial"/>
                <w:sz w:val="24"/>
              </w:rPr>
            </w:pPr>
            <w:r w:rsidRPr="008C47D0">
              <w:rPr>
                <w:rFonts w:ascii="Arial" w:hAnsi="Arial" w:cs="Arial"/>
                <w:sz w:val="24"/>
              </w:rPr>
              <w:t>An examination of the challenges faced by developing economies</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28</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shd w:val="clear" w:color="auto" w:fill="auto"/>
          </w:tcPr>
          <w:p w:rsidR="006B42BE" w:rsidRPr="008C47D0" w:rsidRDefault="006B42BE" w:rsidP="006B42BE">
            <w:pPr>
              <w:rPr>
                <w:rFonts w:ascii="Arial" w:hAnsi="Arial" w:cs="Arial"/>
                <w:sz w:val="24"/>
              </w:rPr>
            </w:pPr>
            <w:r w:rsidRPr="008C47D0">
              <w:rPr>
                <w:rFonts w:ascii="Arial" w:hAnsi="Arial" w:cs="Arial"/>
                <w:sz w:val="24"/>
              </w:rPr>
              <w:t>The ongoing process of global integration</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29</w:t>
            </w:r>
          </w:p>
        </w:tc>
        <w:tc>
          <w:tcPr>
            <w:tcW w:w="2552" w:type="dxa"/>
            <w:vMerge/>
            <w:shd w:val="clear" w:color="auto" w:fill="auto"/>
          </w:tcPr>
          <w:p w:rsidR="006B42BE" w:rsidRPr="008C47D0" w:rsidRDefault="006B42BE" w:rsidP="006B42BE">
            <w:pPr>
              <w:jc w:val="center"/>
              <w:rPr>
                <w:rFonts w:ascii="Arial" w:hAnsi="Arial" w:cs="Arial"/>
                <w:sz w:val="24"/>
              </w:rPr>
            </w:pPr>
          </w:p>
        </w:tc>
        <w:tc>
          <w:tcPr>
            <w:tcW w:w="6735" w:type="dxa"/>
            <w:shd w:val="clear" w:color="auto" w:fill="auto"/>
          </w:tcPr>
          <w:p w:rsidR="006B42BE" w:rsidRPr="008C47D0" w:rsidRDefault="006B42BE" w:rsidP="006B42BE">
            <w:pPr>
              <w:rPr>
                <w:rFonts w:ascii="Arial" w:hAnsi="Arial" w:cs="Arial"/>
                <w:sz w:val="24"/>
              </w:rPr>
            </w:pPr>
            <w:r w:rsidRPr="008C47D0">
              <w:rPr>
                <w:rFonts w:ascii="Arial" w:hAnsi="Arial" w:cs="Arial"/>
                <w:sz w:val="24"/>
              </w:rPr>
              <w:t>Economic transition and environmental degradation</w:t>
            </w:r>
          </w:p>
        </w:tc>
      </w:tr>
      <w:tr w:rsidR="006B42BE" w:rsidRPr="008C47D0" w:rsidTr="002F2672">
        <w:tc>
          <w:tcPr>
            <w:tcW w:w="675" w:type="dxa"/>
            <w:shd w:val="clear" w:color="auto" w:fill="auto"/>
          </w:tcPr>
          <w:p w:rsidR="006B42BE" w:rsidRPr="008C47D0" w:rsidRDefault="006B42BE" w:rsidP="006B42BE">
            <w:pPr>
              <w:jc w:val="center"/>
              <w:rPr>
                <w:rFonts w:ascii="Arial" w:hAnsi="Arial" w:cs="Arial"/>
                <w:sz w:val="24"/>
              </w:rPr>
            </w:pPr>
            <w:r w:rsidRPr="008C47D0">
              <w:rPr>
                <w:rFonts w:ascii="Arial" w:hAnsi="Arial" w:cs="Arial"/>
                <w:sz w:val="24"/>
              </w:rPr>
              <w:t>30</w:t>
            </w:r>
          </w:p>
        </w:tc>
        <w:tc>
          <w:tcPr>
            <w:tcW w:w="2552" w:type="dxa"/>
            <w:shd w:val="clear" w:color="auto" w:fill="auto"/>
          </w:tcPr>
          <w:p w:rsidR="006B42BE" w:rsidRPr="008C47D0" w:rsidRDefault="003141E9" w:rsidP="003141E9">
            <w:pPr>
              <w:jc w:val="center"/>
              <w:rPr>
                <w:rFonts w:ascii="Arial" w:hAnsi="Arial" w:cs="Arial"/>
                <w:sz w:val="24"/>
              </w:rPr>
            </w:pPr>
            <w:r>
              <w:rPr>
                <w:rFonts w:ascii="Arial" w:hAnsi="Arial" w:cs="Arial" w:hint="eastAsia"/>
                <w:sz w:val="24"/>
              </w:rPr>
              <w:t>Finals</w:t>
            </w:r>
          </w:p>
        </w:tc>
        <w:tc>
          <w:tcPr>
            <w:tcW w:w="6735" w:type="dxa"/>
            <w:shd w:val="clear" w:color="auto" w:fill="auto"/>
          </w:tcPr>
          <w:p w:rsidR="006B42BE" w:rsidRPr="008C47D0" w:rsidRDefault="003141E9" w:rsidP="006B42BE">
            <w:pPr>
              <w:rPr>
                <w:rFonts w:ascii="Arial" w:hAnsi="Arial" w:cs="Arial"/>
                <w:sz w:val="24"/>
              </w:rPr>
            </w:pPr>
            <w:r>
              <w:rPr>
                <w:rFonts w:ascii="Arial" w:hAnsi="Arial" w:cs="Arial" w:hint="eastAsia"/>
                <w:sz w:val="24"/>
              </w:rPr>
              <w:t>Final examination</w:t>
            </w:r>
          </w:p>
        </w:tc>
      </w:tr>
      <w:tr w:rsidR="006B42BE" w:rsidRPr="008C47D0" w:rsidTr="002F2672">
        <w:trPr>
          <w:trHeight w:val="404"/>
        </w:trPr>
        <w:tc>
          <w:tcPr>
            <w:tcW w:w="675" w:type="dxa"/>
            <w:shd w:val="clear" w:color="auto" w:fill="auto"/>
            <w:vAlign w:val="center"/>
          </w:tcPr>
          <w:p w:rsidR="006B42BE" w:rsidRPr="008C47D0" w:rsidRDefault="006B42BE" w:rsidP="006B42BE">
            <w:pPr>
              <w:jc w:val="center"/>
              <w:rPr>
                <w:rFonts w:ascii="Arial" w:hAnsi="Arial" w:cs="Arial"/>
                <w:sz w:val="24"/>
              </w:rPr>
            </w:pPr>
          </w:p>
        </w:tc>
        <w:tc>
          <w:tcPr>
            <w:tcW w:w="2552" w:type="dxa"/>
            <w:shd w:val="clear" w:color="auto" w:fill="auto"/>
            <w:vAlign w:val="center"/>
          </w:tcPr>
          <w:p w:rsidR="006B42BE" w:rsidRPr="008C47D0" w:rsidRDefault="006B42BE" w:rsidP="006B42BE">
            <w:pPr>
              <w:ind w:leftChars="206" w:left="433"/>
              <w:jc w:val="left"/>
              <w:rPr>
                <w:rFonts w:ascii="Arial" w:hAnsi="Arial" w:cs="Arial"/>
                <w:sz w:val="24"/>
              </w:rPr>
            </w:pPr>
          </w:p>
        </w:tc>
        <w:tc>
          <w:tcPr>
            <w:tcW w:w="6735" w:type="dxa"/>
            <w:shd w:val="clear" w:color="auto" w:fill="auto"/>
          </w:tcPr>
          <w:p w:rsidR="006B42BE" w:rsidRPr="008C47D0" w:rsidRDefault="006B42BE" w:rsidP="006B42BE">
            <w:pPr>
              <w:rPr>
                <w:rFonts w:ascii="Arial" w:hAnsi="Arial" w:cs="Arial"/>
                <w:sz w:val="24"/>
              </w:rPr>
            </w:pP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r w:rsidRPr="008C47D0">
              <w:rPr>
                <w:rFonts w:ascii="Arial" w:hAnsi="Arial" w:cs="Arial"/>
                <w:sz w:val="24"/>
              </w:rPr>
              <w:t>Required Materials:</w:t>
            </w: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r w:rsidRPr="008C47D0">
              <w:rPr>
                <w:rFonts w:ascii="Arial" w:hAnsi="Arial" w:cs="Arial"/>
                <w:sz w:val="24"/>
              </w:rPr>
              <w:t xml:space="preserve">Reference Texts  </w:t>
            </w:r>
          </w:p>
          <w:p w:rsidR="006B42BE" w:rsidRPr="008C47D0" w:rsidRDefault="006B42BE" w:rsidP="006B42BE">
            <w:pPr>
              <w:rPr>
                <w:rFonts w:ascii="Arial" w:hAnsi="Arial" w:cs="Arial"/>
                <w:sz w:val="24"/>
              </w:rPr>
            </w:pPr>
            <w:proofErr w:type="spellStart"/>
            <w:r w:rsidRPr="008C47D0">
              <w:rPr>
                <w:rFonts w:ascii="Arial" w:hAnsi="Arial" w:cs="Arial"/>
                <w:sz w:val="24"/>
              </w:rPr>
              <w:t>Todaro</w:t>
            </w:r>
            <w:proofErr w:type="spellEnd"/>
            <w:r w:rsidRPr="008C47D0">
              <w:rPr>
                <w:rFonts w:ascii="Arial" w:hAnsi="Arial" w:cs="Arial"/>
                <w:sz w:val="24"/>
              </w:rPr>
              <w:t xml:space="preserve">, Michael P. and Stephen C. Smith, </w:t>
            </w:r>
            <w:r w:rsidRPr="008C47D0">
              <w:rPr>
                <w:rFonts w:ascii="Arial" w:hAnsi="Arial" w:cs="Arial"/>
                <w:sz w:val="24"/>
                <w:u w:val="single" w:color="000000"/>
              </w:rPr>
              <w:t>Economic Development</w:t>
            </w:r>
            <w:r w:rsidRPr="008C47D0">
              <w:rPr>
                <w:rFonts w:ascii="Arial" w:hAnsi="Arial" w:cs="Arial"/>
                <w:sz w:val="24"/>
              </w:rPr>
              <w:t xml:space="preserve">, 11th Edition, Pearson, 2012.  </w:t>
            </w: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r w:rsidRPr="008C47D0">
              <w:rPr>
                <w:rFonts w:ascii="Arial" w:hAnsi="Arial" w:cs="Arial"/>
                <w:sz w:val="24"/>
              </w:rPr>
              <w:t>Course Policies (Attendance, etc.)</w:t>
            </w: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r w:rsidRPr="008C47D0">
              <w:rPr>
                <w:rFonts w:ascii="Arial" w:hAnsi="Arial" w:cs="Arial"/>
                <w:sz w:val="24"/>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rsidR="006B42BE" w:rsidRPr="008C47D0" w:rsidRDefault="006B42BE" w:rsidP="006B42BE">
            <w:pPr>
              <w:rPr>
                <w:rFonts w:ascii="Arial" w:hAnsi="Arial" w:cs="Arial"/>
                <w:sz w:val="24"/>
              </w:rPr>
            </w:pPr>
            <w:r w:rsidRPr="008C47D0">
              <w:rPr>
                <w:rFonts w:ascii="Arial" w:hAnsi="Arial" w:cs="Arial"/>
                <w:sz w:val="24"/>
              </w:rPr>
              <w:t>An 'unexcused absence' is any absence for which you do not have permission. Medical reasons, family emergencies and so on are NOT counted as "unexcused absences" and will NOT INFLUENCE YOUR GRADE.</w:t>
            </w:r>
          </w:p>
        </w:tc>
      </w:tr>
      <w:tr w:rsidR="006B42BE" w:rsidRPr="008C47D0" w:rsidTr="002F2672">
        <w:tc>
          <w:tcPr>
            <w:tcW w:w="9962" w:type="dxa"/>
            <w:gridSpan w:val="3"/>
            <w:shd w:val="clear" w:color="auto" w:fill="auto"/>
          </w:tcPr>
          <w:p w:rsidR="006B42BE" w:rsidRPr="008C47D0" w:rsidRDefault="006B42BE" w:rsidP="006B42BE">
            <w:pPr>
              <w:ind w:left="1134" w:hanging="1134"/>
              <w:rPr>
                <w:rFonts w:ascii="Arial" w:hAnsi="Arial" w:cs="Arial"/>
                <w:bCs/>
                <w:sz w:val="24"/>
              </w:rPr>
            </w:pPr>
            <w:r w:rsidRPr="008C47D0">
              <w:rPr>
                <w:rFonts w:ascii="Arial" w:hAnsi="Arial" w:cs="Arial"/>
                <w:bCs/>
                <w:sz w:val="24"/>
              </w:rPr>
              <w:t>Class Preparation and Review</w:t>
            </w: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r w:rsidRPr="008C47D0">
              <w:rPr>
                <w:rFonts w:ascii="Arial" w:hAnsi="Arial" w:cs="Arial"/>
                <w:bCs/>
                <w:sz w:val="24"/>
              </w:rPr>
              <w:t xml:space="preserve">Students are expected to spend at least one hour preparing for every hour of lesson, and one hour reviewing and doing Homework. The reading materials must be read and prepared </w:t>
            </w:r>
            <w:r w:rsidRPr="008C47D0">
              <w:rPr>
                <w:rFonts w:ascii="Arial" w:hAnsi="Arial" w:cs="Arial"/>
                <w:bCs/>
                <w:sz w:val="24"/>
              </w:rPr>
              <w:lastRenderedPageBreak/>
              <w:t xml:space="preserve">before class. Lectures will stress the most important issues addressed in the materials, and may go beyond the scope of the handouts for certain topics. Therefore, it is important for you to attend class. </w:t>
            </w: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r w:rsidRPr="008C47D0">
              <w:rPr>
                <w:rFonts w:ascii="Arial" w:hAnsi="Arial" w:cs="Arial"/>
                <w:sz w:val="24"/>
              </w:rPr>
              <w:lastRenderedPageBreak/>
              <w:t>Grades and Grading</w:t>
            </w: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r w:rsidRPr="008C47D0">
              <w:rPr>
                <w:rFonts w:ascii="Arial" w:hAnsi="Arial" w:cs="Arial"/>
                <w:sz w:val="24"/>
              </w:rPr>
              <w:t>Assignment 1: Presentation: 10%</w:t>
            </w:r>
          </w:p>
          <w:p w:rsidR="006B42BE" w:rsidRPr="008C47D0" w:rsidRDefault="006B42BE" w:rsidP="006B42BE">
            <w:pPr>
              <w:rPr>
                <w:rFonts w:ascii="Arial" w:hAnsi="Arial" w:cs="Arial"/>
                <w:sz w:val="24"/>
              </w:rPr>
            </w:pPr>
            <w:r w:rsidRPr="008C47D0">
              <w:rPr>
                <w:rFonts w:ascii="Arial" w:hAnsi="Arial" w:cs="Arial"/>
                <w:sz w:val="24"/>
              </w:rPr>
              <w:t>Assignment 2: Quiz: multiple-choice questions: 10%</w:t>
            </w:r>
          </w:p>
          <w:p w:rsidR="006B42BE" w:rsidRPr="008C47D0" w:rsidRDefault="006B42BE" w:rsidP="006B42BE">
            <w:pPr>
              <w:rPr>
                <w:rFonts w:ascii="Arial" w:hAnsi="Arial" w:cs="Arial"/>
                <w:sz w:val="24"/>
              </w:rPr>
            </w:pPr>
            <w:r w:rsidRPr="008C47D0">
              <w:rPr>
                <w:rFonts w:ascii="Arial" w:hAnsi="Arial" w:cs="Arial"/>
                <w:sz w:val="24"/>
              </w:rPr>
              <w:t>Participation: 10%</w:t>
            </w:r>
          </w:p>
          <w:p w:rsidR="006B42BE" w:rsidRPr="008C47D0" w:rsidRDefault="006B42BE" w:rsidP="006B42BE">
            <w:pPr>
              <w:rPr>
                <w:rFonts w:ascii="Arial" w:hAnsi="Arial" w:cs="Arial"/>
                <w:sz w:val="24"/>
              </w:rPr>
            </w:pPr>
            <w:r w:rsidRPr="008C47D0">
              <w:rPr>
                <w:rFonts w:ascii="Arial" w:hAnsi="Arial" w:cs="Arial"/>
                <w:sz w:val="24"/>
              </w:rPr>
              <w:t>Final report: 70%</w:t>
            </w:r>
          </w:p>
          <w:p w:rsidR="006B42BE" w:rsidRPr="008C47D0" w:rsidRDefault="006B42BE" w:rsidP="006B42BE">
            <w:pPr>
              <w:rPr>
                <w:rFonts w:ascii="Arial" w:hAnsi="Arial" w:cs="Arial"/>
                <w:sz w:val="24"/>
              </w:rPr>
            </w:pPr>
            <w:r w:rsidRPr="008C47D0">
              <w:rPr>
                <w:rFonts w:ascii="Arial" w:hAnsi="Arial" w:cs="Arial"/>
                <w:sz w:val="24"/>
              </w:rPr>
              <w:t>Attendance as such is not part of the final grade – BUT participation is! Participation means asking questions, answering questions, and demonstrating the willingness to try to work at a serious level.</w:t>
            </w: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r w:rsidRPr="008C47D0">
              <w:rPr>
                <w:rFonts w:ascii="Arial" w:hAnsi="Arial" w:cs="Arial"/>
                <w:sz w:val="24"/>
              </w:rPr>
              <w:t>Notes:</w:t>
            </w:r>
          </w:p>
        </w:tc>
      </w:tr>
      <w:tr w:rsidR="006B42BE" w:rsidRPr="008C47D0" w:rsidTr="002F2672">
        <w:tc>
          <w:tcPr>
            <w:tcW w:w="9962" w:type="dxa"/>
            <w:gridSpan w:val="3"/>
            <w:shd w:val="clear" w:color="auto" w:fill="auto"/>
          </w:tcPr>
          <w:p w:rsidR="006B42BE" w:rsidRPr="008C47D0" w:rsidRDefault="006B42BE" w:rsidP="006B42BE">
            <w:pPr>
              <w:rPr>
                <w:rFonts w:ascii="Arial" w:hAnsi="Arial" w:cs="Arial"/>
                <w:sz w:val="24"/>
              </w:rPr>
            </w:pPr>
          </w:p>
        </w:tc>
      </w:tr>
    </w:tbl>
    <w:p w:rsidR="00EF4620" w:rsidRPr="008C47D0" w:rsidRDefault="00EF4620" w:rsidP="009B08F6">
      <w:pPr>
        <w:rPr>
          <w:rFonts w:ascii="Arial" w:hAnsi="Arial" w:cs="Arial"/>
          <w:sz w:val="24"/>
        </w:rPr>
        <w:sectPr w:rsidR="00EF4620" w:rsidRPr="008C47D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8C47D0" w:rsidTr="00AA0317">
        <w:trPr>
          <w:trHeight w:val="1832"/>
        </w:trPr>
        <w:tc>
          <w:tcPr>
            <w:tcW w:w="4361" w:type="dxa"/>
            <w:gridSpan w:val="2"/>
            <w:shd w:val="clear" w:color="auto" w:fill="auto"/>
            <w:vAlign w:val="center"/>
          </w:tcPr>
          <w:p w:rsidR="00EF4620" w:rsidRPr="008C47D0" w:rsidRDefault="00EF4620" w:rsidP="00EF4620">
            <w:pPr>
              <w:jc w:val="center"/>
              <w:rPr>
                <w:rFonts w:ascii="Arial" w:hAnsi="Arial" w:cs="Arial"/>
                <w:sz w:val="24"/>
              </w:rPr>
            </w:pPr>
            <w:r w:rsidRPr="008C47D0">
              <w:rPr>
                <w:rFonts w:ascii="Arial" w:hAnsi="Arial" w:cs="Arial"/>
                <w:noProof/>
                <w:sz w:val="24"/>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8C47D0" w:rsidRDefault="00EF4620" w:rsidP="00AA0317">
            <w:pPr>
              <w:jc w:val="center"/>
              <w:rPr>
                <w:rFonts w:ascii="Arial" w:hAnsi="Arial" w:cs="Arial"/>
                <w:sz w:val="24"/>
              </w:rPr>
            </w:pPr>
            <w:r w:rsidRPr="008C47D0">
              <w:rPr>
                <w:rFonts w:ascii="Arial" w:hAnsi="Arial" w:cs="Arial"/>
                <w:sz w:val="24"/>
              </w:rPr>
              <w:t>Advanced</w:t>
            </w:r>
            <w:r w:rsidRPr="008C47D0">
              <w:rPr>
                <w:rFonts w:ascii="Arial" w:hAnsi="Arial" w:cs="Arial"/>
                <w:noProof/>
                <w:sz w:val="24"/>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8C47D0" w:rsidRDefault="00EF4620" w:rsidP="00AA0317">
            <w:pPr>
              <w:jc w:val="center"/>
              <w:rPr>
                <w:rFonts w:ascii="Arial" w:hAnsi="Arial" w:cs="Arial"/>
                <w:sz w:val="24"/>
              </w:rPr>
            </w:pPr>
            <w:r w:rsidRPr="008C47D0">
              <w:rPr>
                <w:rFonts w:ascii="Arial" w:hAnsi="Arial" w:cs="Arial"/>
                <w:sz w:val="24"/>
              </w:rPr>
              <w:t>Proficient</w:t>
            </w:r>
            <w:r w:rsidRPr="008C47D0">
              <w:rPr>
                <w:rFonts w:ascii="Arial" w:hAnsi="Arial" w:cs="Arial"/>
                <w:noProof/>
                <w:sz w:val="24"/>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EF4620" w:rsidRPr="008C47D0" w:rsidRDefault="00EF4620" w:rsidP="00AA0317">
            <w:pPr>
              <w:jc w:val="center"/>
              <w:rPr>
                <w:rFonts w:ascii="Arial" w:hAnsi="Arial" w:cs="Arial"/>
                <w:sz w:val="24"/>
              </w:rPr>
            </w:pPr>
            <w:r w:rsidRPr="008C47D0">
              <w:rPr>
                <w:rFonts w:ascii="Arial" w:hAnsi="Arial" w:cs="Arial"/>
                <w:sz w:val="24"/>
              </w:rPr>
              <w:t>Developing</w:t>
            </w:r>
            <w:r w:rsidRPr="008C47D0">
              <w:rPr>
                <w:rFonts w:ascii="Arial" w:hAnsi="Arial" w:cs="Arial"/>
                <w:noProof/>
                <w:sz w:val="24"/>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EF4620" w:rsidRPr="008C47D0" w:rsidRDefault="00EF4620" w:rsidP="00AA0317">
            <w:pPr>
              <w:jc w:val="center"/>
              <w:rPr>
                <w:rFonts w:ascii="Arial" w:hAnsi="Arial" w:cs="Arial"/>
                <w:sz w:val="24"/>
              </w:rPr>
            </w:pPr>
            <w:r w:rsidRPr="008C47D0">
              <w:rPr>
                <w:rFonts w:ascii="Arial" w:hAnsi="Arial" w:cs="Arial"/>
                <w:sz w:val="24"/>
              </w:rPr>
              <w:t>Emerging</w:t>
            </w:r>
            <w:r w:rsidRPr="008C47D0">
              <w:rPr>
                <w:rFonts w:ascii="Arial" w:hAnsi="Arial" w:cs="Arial"/>
                <w:noProof/>
                <w:sz w:val="24"/>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EF4620" w:rsidRPr="008C47D0" w:rsidRDefault="00EF4620" w:rsidP="00AA0317">
            <w:pPr>
              <w:jc w:val="center"/>
              <w:rPr>
                <w:rFonts w:ascii="Arial" w:hAnsi="Arial" w:cs="Arial"/>
                <w:sz w:val="24"/>
              </w:rPr>
            </w:pPr>
            <w:r w:rsidRPr="008C47D0">
              <w:rPr>
                <w:rFonts w:ascii="Arial" w:hAnsi="Arial" w:cs="Arial"/>
                <w:sz w:val="24"/>
              </w:rPr>
              <w:t>No Attempt</w:t>
            </w:r>
            <w:r w:rsidRPr="008C47D0">
              <w:rPr>
                <w:rFonts w:ascii="Arial" w:hAnsi="Arial" w:cs="Arial"/>
                <w:noProof/>
                <w:sz w:val="24"/>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8C47D0" w:rsidTr="00AA0317">
        <w:trPr>
          <w:trHeight w:val="319"/>
        </w:trPr>
        <w:tc>
          <w:tcPr>
            <w:tcW w:w="1951" w:type="dxa"/>
            <w:vMerge w:val="restart"/>
            <w:shd w:val="clear" w:color="auto" w:fill="auto"/>
            <w:vAlign w:val="center"/>
          </w:tcPr>
          <w:p w:rsidR="00EF4620" w:rsidRPr="008C47D0" w:rsidRDefault="00EF4620" w:rsidP="00AA0317">
            <w:pPr>
              <w:jc w:val="right"/>
              <w:rPr>
                <w:rFonts w:ascii="Arial" w:hAnsi="Arial" w:cs="Arial"/>
                <w:sz w:val="24"/>
              </w:rPr>
            </w:pPr>
            <w:r w:rsidRPr="008C47D0">
              <w:rPr>
                <w:rFonts w:ascii="Arial" w:hAnsi="Arial" w:cs="Arial"/>
                <w:sz w:val="24"/>
              </w:rPr>
              <w:t>Critical Thinking</w:t>
            </w: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Ability to Identify &amp; Solve Problems</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Insightful comments in class discussions</w:t>
            </w:r>
          </w:p>
          <w:p w:rsidR="00EF4620" w:rsidRPr="008C47D0" w:rsidRDefault="00EF4620" w:rsidP="00AA0317">
            <w:pPr>
              <w:jc w:val="center"/>
              <w:rPr>
                <w:rFonts w:ascii="Arial" w:hAnsi="Arial" w:cs="Arial"/>
                <w:sz w:val="24"/>
              </w:rPr>
            </w:pPr>
            <w:r w:rsidRPr="008C47D0">
              <w:rPr>
                <w:rFonts w:ascii="Arial" w:hAnsi="Arial" w:cs="Arial"/>
                <w:sz w:val="24"/>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Able to contribute to class discussions, and to perform a basic analysis of data, gather and assess resources, and express opinions in an adequate manner.</w:t>
            </w:r>
          </w:p>
        </w:tc>
        <w:tc>
          <w:tcPr>
            <w:tcW w:w="1985"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Student shows motivation but must learn the concepts and mechanisms that apply to critical thinking, such as information gathering, assessment and synthesis</w:t>
            </w:r>
          </w:p>
        </w:tc>
        <w:tc>
          <w:tcPr>
            <w:tcW w:w="1845" w:type="dxa"/>
            <w:vMerge w:val="restart"/>
            <w:vAlign w:val="center"/>
          </w:tcPr>
          <w:p w:rsidR="00EF4620" w:rsidRPr="008C47D0" w:rsidRDefault="00EF4620" w:rsidP="00AA0317">
            <w:pPr>
              <w:jc w:val="center"/>
              <w:rPr>
                <w:rFonts w:ascii="Arial" w:hAnsi="Arial" w:cs="Arial"/>
                <w:sz w:val="24"/>
              </w:rPr>
            </w:pPr>
            <w:r w:rsidRPr="008C47D0">
              <w:rPr>
                <w:rFonts w:ascii="Arial" w:hAnsi="Arial" w:cs="Arial"/>
                <w:sz w:val="24"/>
              </w:rPr>
              <w:t xml:space="preserve">I had no idea that this student was even enrolled in my class </w:t>
            </w:r>
            <w:r w:rsidRPr="008C47D0">
              <w:rPr>
                <w:rFonts w:ascii="Arial" w:hAnsi="Arial" w:cs="Arial"/>
                <w:sz w:val="24"/>
              </w:rPr>
              <w:sym w:font="Wingdings" w:char="F0E7"/>
            </w:r>
            <w:r w:rsidRPr="008C47D0">
              <w:rPr>
                <w:rFonts w:ascii="Arial" w:hAnsi="Arial" w:cs="Arial"/>
                <w:sz w:val="24"/>
              </w:rPr>
              <w:t>that is how underwhelming this student’s performance was!</w:t>
            </w:r>
          </w:p>
        </w:tc>
      </w:tr>
      <w:tr w:rsidR="00EF4620" w:rsidRPr="008C47D0" w:rsidTr="00AA0317">
        <w:trPr>
          <w:trHeight w:val="227"/>
        </w:trPr>
        <w:tc>
          <w:tcPr>
            <w:tcW w:w="1951" w:type="dxa"/>
            <w:vMerge/>
            <w:shd w:val="clear" w:color="auto" w:fill="auto"/>
            <w:vAlign w:val="center"/>
          </w:tcPr>
          <w:p w:rsidR="00EF4620" w:rsidRPr="008C47D0" w:rsidRDefault="00EF4620" w:rsidP="00AA0317">
            <w:pPr>
              <w:jc w:val="right"/>
              <w:rPr>
                <w:rFonts w:ascii="Arial" w:hAnsi="Arial" w:cs="Arial"/>
                <w:sz w:val="24"/>
              </w:rPr>
            </w:pP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Information Gathering</w:t>
            </w: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1985" w:type="dxa"/>
            <w:vMerge/>
            <w:shd w:val="clear" w:color="auto" w:fill="auto"/>
            <w:vAlign w:val="center"/>
          </w:tcPr>
          <w:p w:rsidR="00EF4620" w:rsidRPr="008C47D0" w:rsidRDefault="00EF4620" w:rsidP="00AA0317">
            <w:pPr>
              <w:jc w:val="center"/>
              <w:rPr>
                <w:rFonts w:ascii="Arial" w:hAnsi="Arial" w:cs="Arial"/>
                <w:sz w:val="24"/>
              </w:rPr>
            </w:pPr>
          </w:p>
        </w:tc>
        <w:tc>
          <w:tcPr>
            <w:tcW w:w="1996" w:type="dxa"/>
            <w:vMerge/>
            <w:shd w:val="clear" w:color="auto" w:fill="auto"/>
            <w:vAlign w:val="center"/>
          </w:tcPr>
          <w:p w:rsidR="00EF4620" w:rsidRPr="008C47D0" w:rsidRDefault="00EF4620" w:rsidP="00AA0317">
            <w:pPr>
              <w:jc w:val="center"/>
              <w:rPr>
                <w:rFonts w:ascii="Arial" w:hAnsi="Arial" w:cs="Arial"/>
                <w:sz w:val="24"/>
              </w:rPr>
            </w:pPr>
          </w:p>
        </w:tc>
        <w:tc>
          <w:tcPr>
            <w:tcW w:w="1845" w:type="dxa"/>
            <w:vMerge/>
            <w:shd w:val="clear" w:color="auto" w:fill="BDD6EE" w:themeFill="accent1" w:themeFillTint="66"/>
            <w:vAlign w:val="center"/>
          </w:tcPr>
          <w:p w:rsidR="00EF4620" w:rsidRPr="008C47D0" w:rsidRDefault="00EF4620" w:rsidP="00AA0317">
            <w:pPr>
              <w:jc w:val="center"/>
              <w:rPr>
                <w:rFonts w:ascii="Arial" w:hAnsi="Arial" w:cs="Arial"/>
                <w:sz w:val="24"/>
              </w:rPr>
            </w:pPr>
          </w:p>
        </w:tc>
      </w:tr>
      <w:tr w:rsidR="00EF4620" w:rsidRPr="008C47D0" w:rsidTr="00AA0317">
        <w:trPr>
          <w:trHeight w:val="227"/>
        </w:trPr>
        <w:tc>
          <w:tcPr>
            <w:tcW w:w="1951" w:type="dxa"/>
            <w:vMerge/>
            <w:shd w:val="clear" w:color="auto" w:fill="auto"/>
            <w:vAlign w:val="center"/>
          </w:tcPr>
          <w:p w:rsidR="00EF4620" w:rsidRPr="008C47D0" w:rsidRDefault="00EF4620" w:rsidP="00AA0317">
            <w:pPr>
              <w:jc w:val="right"/>
              <w:rPr>
                <w:rFonts w:ascii="Arial" w:hAnsi="Arial" w:cs="Arial"/>
                <w:sz w:val="24"/>
              </w:rPr>
            </w:pP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Assessment of Credibility</w:t>
            </w: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1985" w:type="dxa"/>
            <w:vMerge/>
            <w:shd w:val="clear" w:color="auto" w:fill="auto"/>
            <w:vAlign w:val="center"/>
          </w:tcPr>
          <w:p w:rsidR="00EF4620" w:rsidRPr="008C47D0" w:rsidRDefault="00EF4620" w:rsidP="00AA0317">
            <w:pPr>
              <w:jc w:val="center"/>
              <w:rPr>
                <w:rFonts w:ascii="Arial" w:hAnsi="Arial" w:cs="Arial"/>
                <w:sz w:val="24"/>
              </w:rPr>
            </w:pPr>
          </w:p>
        </w:tc>
        <w:tc>
          <w:tcPr>
            <w:tcW w:w="1996" w:type="dxa"/>
            <w:vMerge/>
            <w:shd w:val="clear" w:color="auto" w:fill="auto"/>
            <w:vAlign w:val="center"/>
          </w:tcPr>
          <w:p w:rsidR="00EF4620" w:rsidRPr="008C47D0" w:rsidRDefault="00EF4620" w:rsidP="00AA0317">
            <w:pPr>
              <w:jc w:val="center"/>
              <w:rPr>
                <w:rFonts w:ascii="Arial" w:hAnsi="Arial" w:cs="Arial"/>
                <w:sz w:val="24"/>
              </w:rPr>
            </w:pPr>
          </w:p>
        </w:tc>
        <w:tc>
          <w:tcPr>
            <w:tcW w:w="1845" w:type="dxa"/>
            <w:vMerge/>
            <w:vAlign w:val="center"/>
          </w:tcPr>
          <w:p w:rsidR="00EF4620" w:rsidRPr="008C47D0" w:rsidRDefault="00EF4620" w:rsidP="00AA0317">
            <w:pPr>
              <w:jc w:val="center"/>
              <w:rPr>
                <w:rFonts w:ascii="Arial" w:hAnsi="Arial" w:cs="Arial"/>
                <w:sz w:val="24"/>
              </w:rPr>
            </w:pPr>
          </w:p>
        </w:tc>
      </w:tr>
      <w:tr w:rsidR="00EF4620" w:rsidRPr="008C47D0" w:rsidTr="00AA0317">
        <w:trPr>
          <w:trHeight w:val="366"/>
        </w:trPr>
        <w:tc>
          <w:tcPr>
            <w:tcW w:w="1951" w:type="dxa"/>
            <w:vMerge w:val="restart"/>
            <w:shd w:val="clear" w:color="auto" w:fill="auto"/>
            <w:vAlign w:val="center"/>
          </w:tcPr>
          <w:p w:rsidR="00EF4620" w:rsidRPr="008C47D0" w:rsidRDefault="00EF4620" w:rsidP="00AA0317">
            <w:pPr>
              <w:jc w:val="right"/>
              <w:rPr>
                <w:rFonts w:ascii="Arial" w:hAnsi="Arial" w:cs="Arial"/>
                <w:sz w:val="24"/>
              </w:rPr>
            </w:pPr>
            <w:r w:rsidRPr="008C47D0">
              <w:rPr>
                <w:rFonts w:ascii="Arial" w:hAnsi="Arial" w:cs="Arial"/>
                <w:sz w:val="24"/>
              </w:rPr>
              <w:t>Advanced Communication Proficiency</w:t>
            </w: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Public Speaking</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Able to create a relevant response when asked to express an opinion or respond to a complicated</w:t>
            </w:r>
          </w:p>
          <w:p w:rsidR="00EF4620" w:rsidRPr="008C47D0" w:rsidRDefault="00EF4620" w:rsidP="00AA0317">
            <w:pPr>
              <w:jc w:val="center"/>
              <w:rPr>
                <w:rFonts w:ascii="Arial" w:hAnsi="Arial" w:cs="Arial"/>
                <w:sz w:val="24"/>
              </w:rPr>
            </w:pPr>
            <w:r w:rsidRPr="008C47D0">
              <w:rPr>
                <w:rFonts w:ascii="Arial" w:hAnsi="Arial" w:cs="Arial"/>
                <w:sz w:val="24"/>
              </w:rPr>
              <w:t>situation, but pronunciation and grammar can often make responses and explanations unclear to a listener and must be interpreted.</w:t>
            </w:r>
          </w:p>
        </w:tc>
        <w:tc>
          <w:tcPr>
            <w:tcW w:w="1985"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Able to answer questions and give basic information. However, inconsistent pronunciation, intonation and stress may sometimes make their responses difficult</w:t>
            </w:r>
          </w:p>
          <w:p w:rsidR="00EF4620" w:rsidRPr="008C47D0" w:rsidRDefault="00EF4620" w:rsidP="00AA0317">
            <w:pPr>
              <w:jc w:val="center"/>
              <w:rPr>
                <w:rFonts w:ascii="Arial" w:hAnsi="Arial" w:cs="Arial"/>
                <w:sz w:val="24"/>
              </w:rPr>
            </w:pPr>
            <w:r w:rsidRPr="008C47D0">
              <w:rPr>
                <w:rFonts w:ascii="Arial" w:hAnsi="Arial" w:cs="Arial"/>
                <w:sz w:val="24"/>
              </w:rPr>
              <w:t>to understand or interpret.</w:t>
            </w:r>
          </w:p>
        </w:tc>
        <w:tc>
          <w:tcPr>
            <w:tcW w:w="199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Student is unsuccessful or finds it very difficult when attempting to explain an opinion or respond to a complicated scenario. The response may be limited to a single sentence or part of a sentence.</w:t>
            </w:r>
          </w:p>
        </w:tc>
        <w:tc>
          <w:tcPr>
            <w:tcW w:w="1845" w:type="dxa"/>
            <w:vMerge/>
            <w:vAlign w:val="center"/>
          </w:tcPr>
          <w:p w:rsidR="00EF4620" w:rsidRPr="008C47D0" w:rsidRDefault="00EF4620" w:rsidP="00AA0317">
            <w:pPr>
              <w:jc w:val="center"/>
              <w:rPr>
                <w:rFonts w:ascii="Arial" w:hAnsi="Arial" w:cs="Arial"/>
                <w:sz w:val="24"/>
              </w:rPr>
            </w:pPr>
          </w:p>
        </w:tc>
      </w:tr>
      <w:tr w:rsidR="00EF4620" w:rsidRPr="008C47D0" w:rsidTr="00AA0317">
        <w:trPr>
          <w:trHeight w:val="364"/>
        </w:trPr>
        <w:tc>
          <w:tcPr>
            <w:tcW w:w="1951" w:type="dxa"/>
            <w:vMerge/>
            <w:shd w:val="clear" w:color="auto" w:fill="auto"/>
            <w:vAlign w:val="center"/>
          </w:tcPr>
          <w:p w:rsidR="00EF4620" w:rsidRPr="008C47D0" w:rsidRDefault="00EF4620" w:rsidP="00AA0317">
            <w:pPr>
              <w:jc w:val="right"/>
              <w:rPr>
                <w:rFonts w:ascii="Arial" w:hAnsi="Arial" w:cs="Arial"/>
                <w:sz w:val="24"/>
              </w:rPr>
            </w:pP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Social Skills</w:t>
            </w: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1985" w:type="dxa"/>
            <w:vMerge/>
            <w:shd w:val="clear" w:color="auto" w:fill="auto"/>
            <w:vAlign w:val="center"/>
          </w:tcPr>
          <w:p w:rsidR="00EF4620" w:rsidRPr="008C47D0" w:rsidRDefault="00EF4620" w:rsidP="00AA0317">
            <w:pPr>
              <w:jc w:val="center"/>
              <w:rPr>
                <w:rFonts w:ascii="Arial" w:hAnsi="Arial" w:cs="Arial"/>
                <w:sz w:val="24"/>
              </w:rPr>
            </w:pPr>
          </w:p>
        </w:tc>
        <w:tc>
          <w:tcPr>
            <w:tcW w:w="1996" w:type="dxa"/>
            <w:vMerge/>
            <w:shd w:val="clear" w:color="auto" w:fill="auto"/>
            <w:vAlign w:val="center"/>
          </w:tcPr>
          <w:p w:rsidR="00EF4620" w:rsidRPr="008C47D0" w:rsidRDefault="00EF4620" w:rsidP="00AA0317">
            <w:pPr>
              <w:jc w:val="center"/>
              <w:rPr>
                <w:rFonts w:ascii="Arial" w:hAnsi="Arial" w:cs="Arial"/>
                <w:sz w:val="24"/>
              </w:rPr>
            </w:pPr>
          </w:p>
        </w:tc>
        <w:tc>
          <w:tcPr>
            <w:tcW w:w="1845" w:type="dxa"/>
            <w:vMerge/>
            <w:vAlign w:val="center"/>
          </w:tcPr>
          <w:p w:rsidR="00EF4620" w:rsidRPr="008C47D0" w:rsidRDefault="00EF4620" w:rsidP="00AA0317">
            <w:pPr>
              <w:jc w:val="center"/>
              <w:rPr>
                <w:rFonts w:ascii="Arial" w:hAnsi="Arial" w:cs="Arial"/>
                <w:sz w:val="24"/>
              </w:rPr>
            </w:pPr>
          </w:p>
        </w:tc>
      </w:tr>
      <w:tr w:rsidR="00EF4620" w:rsidRPr="008C47D0" w:rsidTr="00AA0317">
        <w:trPr>
          <w:trHeight w:val="364"/>
        </w:trPr>
        <w:tc>
          <w:tcPr>
            <w:tcW w:w="1951" w:type="dxa"/>
            <w:vMerge/>
            <w:shd w:val="clear" w:color="auto" w:fill="auto"/>
            <w:vAlign w:val="center"/>
          </w:tcPr>
          <w:p w:rsidR="00EF4620" w:rsidRPr="008C47D0" w:rsidRDefault="00EF4620" w:rsidP="00AA0317">
            <w:pPr>
              <w:jc w:val="right"/>
              <w:rPr>
                <w:rFonts w:ascii="Arial" w:hAnsi="Arial" w:cs="Arial"/>
                <w:sz w:val="24"/>
              </w:rPr>
            </w:pP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Professional Skills</w:t>
            </w: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1985" w:type="dxa"/>
            <w:vMerge/>
            <w:shd w:val="clear" w:color="auto" w:fill="auto"/>
            <w:vAlign w:val="center"/>
          </w:tcPr>
          <w:p w:rsidR="00EF4620" w:rsidRPr="008C47D0" w:rsidRDefault="00EF4620" w:rsidP="00AA0317">
            <w:pPr>
              <w:jc w:val="center"/>
              <w:rPr>
                <w:rFonts w:ascii="Arial" w:hAnsi="Arial" w:cs="Arial"/>
                <w:sz w:val="24"/>
              </w:rPr>
            </w:pPr>
          </w:p>
        </w:tc>
        <w:tc>
          <w:tcPr>
            <w:tcW w:w="1996" w:type="dxa"/>
            <w:vMerge/>
            <w:shd w:val="clear" w:color="auto" w:fill="auto"/>
            <w:vAlign w:val="center"/>
          </w:tcPr>
          <w:p w:rsidR="00EF4620" w:rsidRPr="008C47D0" w:rsidRDefault="00EF4620" w:rsidP="00AA0317">
            <w:pPr>
              <w:jc w:val="center"/>
              <w:rPr>
                <w:rFonts w:ascii="Arial" w:hAnsi="Arial" w:cs="Arial"/>
                <w:sz w:val="24"/>
              </w:rPr>
            </w:pPr>
          </w:p>
        </w:tc>
        <w:tc>
          <w:tcPr>
            <w:tcW w:w="1845" w:type="dxa"/>
            <w:vMerge/>
            <w:vAlign w:val="center"/>
          </w:tcPr>
          <w:p w:rsidR="00EF4620" w:rsidRPr="008C47D0" w:rsidRDefault="00EF4620" w:rsidP="00AA0317">
            <w:pPr>
              <w:jc w:val="center"/>
              <w:rPr>
                <w:rFonts w:ascii="Arial" w:hAnsi="Arial" w:cs="Arial"/>
                <w:sz w:val="24"/>
              </w:rPr>
            </w:pPr>
          </w:p>
        </w:tc>
      </w:tr>
      <w:tr w:rsidR="00EF4620" w:rsidRPr="008C47D0" w:rsidTr="00AA0317">
        <w:trPr>
          <w:trHeight w:val="643"/>
        </w:trPr>
        <w:tc>
          <w:tcPr>
            <w:tcW w:w="1951" w:type="dxa"/>
            <w:vMerge w:val="restart"/>
            <w:shd w:val="clear" w:color="auto" w:fill="auto"/>
            <w:vAlign w:val="center"/>
          </w:tcPr>
          <w:p w:rsidR="00EF4620" w:rsidRPr="008C47D0" w:rsidRDefault="00EF4620" w:rsidP="00AA0317">
            <w:pPr>
              <w:jc w:val="right"/>
              <w:rPr>
                <w:rFonts w:ascii="Arial" w:hAnsi="Arial" w:cs="Arial"/>
                <w:sz w:val="24"/>
              </w:rPr>
            </w:pPr>
            <w:r w:rsidRPr="008C47D0">
              <w:rPr>
                <w:rFonts w:ascii="Arial" w:hAnsi="Arial" w:cs="Arial"/>
                <w:sz w:val="24"/>
              </w:rPr>
              <w:t>Global Perspectives</w:t>
            </w: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Cultural Relevancy</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 xml:space="preserve">Fully engaged in current events and shows and understanding of </w:t>
            </w:r>
            <w:r w:rsidRPr="008C47D0">
              <w:rPr>
                <w:rFonts w:ascii="Arial" w:hAnsi="Arial" w:cs="Arial"/>
                <w:sz w:val="24"/>
              </w:rPr>
              <w:lastRenderedPageBreak/>
              <w:t>social inequalities and cultural differences.</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lastRenderedPageBreak/>
              <w:t xml:space="preserve">Student is aware of current events and world cultures, but is </w:t>
            </w:r>
            <w:r w:rsidRPr="008C47D0">
              <w:rPr>
                <w:rFonts w:ascii="Arial" w:hAnsi="Arial" w:cs="Arial"/>
                <w:sz w:val="24"/>
              </w:rPr>
              <w:lastRenderedPageBreak/>
              <w:t>unable to apply macro-level situations to her/his own life.</w:t>
            </w:r>
          </w:p>
        </w:tc>
        <w:tc>
          <w:tcPr>
            <w:tcW w:w="1985"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lastRenderedPageBreak/>
              <w:t xml:space="preserve">Exhibits interest and intrigue in current events and world </w:t>
            </w:r>
            <w:r w:rsidRPr="008C47D0">
              <w:rPr>
                <w:rFonts w:ascii="Arial" w:hAnsi="Arial" w:cs="Arial"/>
                <w:sz w:val="24"/>
              </w:rPr>
              <w:lastRenderedPageBreak/>
              <w:t>culture, but has difficulty understanding relevancy.</w:t>
            </w:r>
          </w:p>
        </w:tc>
        <w:tc>
          <w:tcPr>
            <w:tcW w:w="199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lastRenderedPageBreak/>
              <w:t xml:space="preserve">Student expresses one-sided ideals from an </w:t>
            </w:r>
            <w:r w:rsidRPr="008C47D0">
              <w:rPr>
                <w:rFonts w:ascii="Arial" w:hAnsi="Arial" w:cs="Arial"/>
                <w:sz w:val="24"/>
              </w:rPr>
              <w:lastRenderedPageBreak/>
              <w:t>ethnocentric point of view. Completely lacks awareness of world issues or events.</w:t>
            </w:r>
          </w:p>
        </w:tc>
        <w:tc>
          <w:tcPr>
            <w:tcW w:w="1845" w:type="dxa"/>
            <w:vMerge/>
            <w:vAlign w:val="center"/>
          </w:tcPr>
          <w:p w:rsidR="00EF4620" w:rsidRPr="008C47D0" w:rsidRDefault="00EF4620" w:rsidP="00AA0317">
            <w:pPr>
              <w:jc w:val="center"/>
              <w:rPr>
                <w:rFonts w:ascii="Arial" w:hAnsi="Arial" w:cs="Arial"/>
                <w:sz w:val="24"/>
              </w:rPr>
            </w:pPr>
          </w:p>
        </w:tc>
      </w:tr>
      <w:tr w:rsidR="00EF4620" w:rsidRPr="008C47D0" w:rsidTr="00AA0317">
        <w:trPr>
          <w:trHeight w:val="362"/>
        </w:trPr>
        <w:tc>
          <w:tcPr>
            <w:tcW w:w="1951" w:type="dxa"/>
            <w:vMerge/>
            <w:shd w:val="clear" w:color="auto" w:fill="auto"/>
            <w:vAlign w:val="center"/>
          </w:tcPr>
          <w:p w:rsidR="00EF4620" w:rsidRPr="008C47D0" w:rsidRDefault="00EF4620" w:rsidP="00AA0317">
            <w:pPr>
              <w:jc w:val="right"/>
              <w:rPr>
                <w:rFonts w:ascii="Arial" w:hAnsi="Arial" w:cs="Arial"/>
                <w:sz w:val="24"/>
              </w:rPr>
            </w:pP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 xml:space="preserve">Awareness of </w:t>
            </w:r>
            <w:r w:rsidRPr="008C47D0">
              <w:rPr>
                <w:rFonts w:ascii="Arial" w:hAnsi="Arial" w:cs="Arial"/>
                <w:sz w:val="24"/>
              </w:rPr>
              <w:lastRenderedPageBreak/>
              <w:t>Current Events &amp; Global Issues</w:t>
            </w: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2126" w:type="dxa"/>
            <w:vMerge/>
            <w:shd w:val="clear" w:color="auto" w:fill="auto"/>
            <w:vAlign w:val="center"/>
          </w:tcPr>
          <w:p w:rsidR="00EF4620" w:rsidRPr="008C47D0" w:rsidRDefault="00EF4620" w:rsidP="00AA0317">
            <w:pPr>
              <w:jc w:val="center"/>
              <w:rPr>
                <w:rFonts w:ascii="Arial" w:hAnsi="Arial" w:cs="Arial"/>
                <w:sz w:val="24"/>
              </w:rPr>
            </w:pPr>
          </w:p>
        </w:tc>
        <w:tc>
          <w:tcPr>
            <w:tcW w:w="1985" w:type="dxa"/>
            <w:vMerge/>
            <w:shd w:val="clear" w:color="auto" w:fill="auto"/>
            <w:vAlign w:val="center"/>
          </w:tcPr>
          <w:p w:rsidR="00EF4620" w:rsidRPr="008C47D0" w:rsidRDefault="00EF4620" w:rsidP="00AA0317">
            <w:pPr>
              <w:jc w:val="center"/>
              <w:rPr>
                <w:rFonts w:ascii="Arial" w:hAnsi="Arial" w:cs="Arial"/>
                <w:sz w:val="24"/>
              </w:rPr>
            </w:pPr>
          </w:p>
        </w:tc>
        <w:tc>
          <w:tcPr>
            <w:tcW w:w="1996" w:type="dxa"/>
            <w:vMerge/>
            <w:shd w:val="clear" w:color="auto" w:fill="auto"/>
            <w:vAlign w:val="center"/>
          </w:tcPr>
          <w:p w:rsidR="00EF4620" w:rsidRPr="008C47D0" w:rsidRDefault="00EF4620" w:rsidP="00AA0317">
            <w:pPr>
              <w:jc w:val="center"/>
              <w:rPr>
                <w:rFonts w:ascii="Arial" w:hAnsi="Arial" w:cs="Arial"/>
                <w:sz w:val="24"/>
              </w:rPr>
            </w:pPr>
          </w:p>
        </w:tc>
        <w:tc>
          <w:tcPr>
            <w:tcW w:w="1845" w:type="dxa"/>
            <w:vMerge/>
            <w:shd w:val="clear" w:color="auto" w:fill="BDD6EE" w:themeFill="accent1" w:themeFillTint="66"/>
            <w:vAlign w:val="center"/>
          </w:tcPr>
          <w:p w:rsidR="00EF4620" w:rsidRPr="008C47D0" w:rsidRDefault="00EF4620" w:rsidP="00AA0317">
            <w:pPr>
              <w:jc w:val="center"/>
              <w:rPr>
                <w:rFonts w:ascii="Arial" w:hAnsi="Arial" w:cs="Arial"/>
                <w:sz w:val="24"/>
              </w:rPr>
            </w:pPr>
          </w:p>
        </w:tc>
      </w:tr>
      <w:tr w:rsidR="00EF4620" w:rsidRPr="008C47D0" w:rsidTr="00AA0317">
        <w:trPr>
          <w:trHeight w:val="366"/>
        </w:trPr>
        <w:tc>
          <w:tcPr>
            <w:tcW w:w="1951" w:type="dxa"/>
            <w:vMerge w:val="restart"/>
            <w:shd w:val="clear" w:color="auto" w:fill="auto"/>
            <w:vAlign w:val="center"/>
          </w:tcPr>
          <w:p w:rsidR="00EF4620" w:rsidRPr="008C47D0" w:rsidRDefault="00EF4620" w:rsidP="00AA0317">
            <w:pPr>
              <w:jc w:val="right"/>
              <w:rPr>
                <w:rFonts w:ascii="Arial" w:hAnsi="Arial" w:cs="Arial"/>
                <w:sz w:val="24"/>
              </w:rPr>
            </w:pPr>
            <w:r w:rsidRPr="008C47D0">
              <w:rPr>
                <w:rFonts w:ascii="Arial" w:hAnsi="Arial" w:cs="Arial"/>
                <w:sz w:val="24"/>
              </w:rPr>
              <w:lastRenderedPageBreak/>
              <w:t>English Language Ability</w:t>
            </w: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Reading</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Exhibits fluency/near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Proficient English ability; relies mainly on familiar vocabulary.  Should be encouraged to advanced beyond comfort zone.</w:t>
            </w:r>
          </w:p>
        </w:tc>
        <w:tc>
          <w:tcPr>
            <w:tcW w:w="1985"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Adequate English ability; must reference dictionary often</w:t>
            </w:r>
          </w:p>
        </w:tc>
        <w:tc>
          <w:tcPr>
            <w:tcW w:w="199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8C47D0" w:rsidRDefault="00EF4620" w:rsidP="00AA0317">
            <w:pPr>
              <w:jc w:val="center"/>
              <w:rPr>
                <w:rFonts w:ascii="Arial" w:hAnsi="Arial" w:cs="Arial"/>
                <w:sz w:val="24"/>
              </w:rPr>
            </w:pPr>
          </w:p>
        </w:tc>
      </w:tr>
      <w:tr w:rsidR="00EF4620" w:rsidRPr="008C47D0" w:rsidTr="00AA0317">
        <w:trPr>
          <w:trHeight w:val="391"/>
        </w:trPr>
        <w:tc>
          <w:tcPr>
            <w:tcW w:w="1951" w:type="dxa"/>
            <w:vMerge/>
            <w:shd w:val="clear" w:color="auto" w:fill="2E74B5" w:themeFill="accent1" w:themeFillShade="BF"/>
            <w:vAlign w:val="center"/>
          </w:tcPr>
          <w:p w:rsidR="00EF4620" w:rsidRPr="008C47D0" w:rsidRDefault="00EF4620" w:rsidP="00AA0317">
            <w:pPr>
              <w:jc w:val="right"/>
              <w:rPr>
                <w:rFonts w:ascii="Arial" w:hAnsi="Arial" w:cs="Arial"/>
                <w:sz w:val="24"/>
              </w:rPr>
            </w:pPr>
          </w:p>
        </w:tc>
        <w:tc>
          <w:tcPr>
            <w:tcW w:w="2410" w:type="dxa"/>
            <w:vAlign w:val="center"/>
          </w:tcPr>
          <w:p w:rsidR="00EF4620" w:rsidRPr="008C47D0" w:rsidRDefault="00EF4620" w:rsidP="00AA0317">
            <w:pPr>
              <w:jc w:val="center"/>
              <w:rPr>
                <w:rFonts w:ascii="Arial" w:hAnsi="Arial" w:cs="Arial"/>
                <w:sz w:val="24"/>
              </w:rPr>
            </w:pPr>
            <w:r w:rsidRPr="008C47D0">
              <w:rPr>
                <w:rFonts w:ascii="Arial" w:hAnsi="Arial" w:cs="Arial"/>
                <w:sz w:val="24"/>
              </w:rPr>
              <w:t>Writing</w:t>
            </w:r>
          </w:p>
        </w:tc>
        <w:tc>
          <w:tcPr>
            <w:tcW w:w="2126" w:type="dxa"/>
            <w:vMerge/>
            <w:vAlign w:val="center"/>
          </w:tcPr>
          <w:p w:rsidR="00EF4620" w:rsidRPr="008C47D0" w:rsidRDefault="00EF4620" w:rsidP="00AA0317">
            <w:pPr>
              <w:jc w:val="center"/>
              <w:rPr>
                <w:rFonts w:ascii="Arial" w:hAnsi="Arial" w:cs="Arial"/>
                <w:sz w:val="24"/>
              </w:rPr>
            </w:pPr>
          </w:p>
        </w:tc>
        <w:tc>
          <w:tcPr>
            <w:tcW w:w="2126" w:type="dxa"/>
            <w:vMerge/>
            <w:vAlign w:val="center"/>
          </w:tcPr>
          <w:p w:rsidR="00EF4620" w:rsidRPr="008C47D0" w:rsidRDefault="00EF4620" w:rsidP="00AA0317">
            <w:pPr>
              <w:jc w:val="center"/>
              <w:rPr>
                <w:rFonts w:ascii="Arial" w:hAnsi="Arial" w:cs="Arial"/>
                <w:sz w:val="24"/>
              </w:rPr>
            </w:pPr>
          </w:p>
        </w:tc>
        <w:tc>
          <w:tcPr>
            <w:tcW w:w="1985" w:type="dxa"/>
            <w:vMerge/>
            <w:vAlign w:val="center"/>
          </w:tcPr>
          <w:p w:rsidR="00EF4620" w:rsidRPr="008C47D0" w:rsidRDefault="00EF4620" w:rsidP="00AA0317">
            <w:pPr>
              <w:jc w:val="center"/>
              <w:rPr>
                <w:rFonts w:ascii="Arial" w:hAnsi="Arial" w:cs="Arial"/>
                <w:sz w:val="24"/>
              </w:rPr>
            </w:pPr>
          </w:p>
        </w:tc>
        <w:tc>
          <w:tcPr>
            <w:tcW w:w="1996" w:type="dxa"/>
            <w:vMerge/>
            <w:vAlign w:val="center"/>
          </w:tcPr>
          <w:p w:rsidR="00EF4620" w:rsidRPr="008C47D0" w:rsidRDefault="00EF4620" w:rsidP="00AA0317">
            <w:pPr>
              <w:jc w:val="center"/>
              <w:rPr>
                <w:rFonts w:ascii="Arial" w:hAnsi="Arial" w:cs="Arial"/>
                <w:sz w:val="24"/>
              </w:rPr>
            </w:pPr>
          </w:p>
        </w:tc>
        <w:tc>
          <w:tcPr>
            <w:tcW w:w="1845" w:type="dxa"/>
            <w:vMerge/>
            <w:shd w:val="clear" w:color="auto" w:fill="BDD6EE" w:themeFill="accent1" w:themeFillTint="66"/>
            <w:vAlign w:val="center"/>
          </w:tcPr>
          <w:p w:rsidR="00EF4620" w:rsidRPr="008C47D0" w:rsidRDefault="00EF4620" w:rsidP="00AA0317">
            <w:pPr>
              <w:jc w:val="center"/>
              <w:rPr>
                <w:rFonts w:ascii="Arial" w:hAnsi="Arial" w:cs="Arial"/>
                <w:sz w:val="24"/>
              </w:rPr>
            </w:pPr>
          </w:p>
        </w:tc>
      </w:tr>
      <w:tr w:rsidR="00EF4620" w:rsidRPr="008C47D0" w:rsidTr="00AA0317">
        <w:trPr>
          <w:trHeight w:val="364"/>
        </w:trPr>
        <w:tc>
          <w:tcPr>
            <w:tcW w:w="1951" w:type="dxa"/>
            <w:vMerge/>
            <w:shd w:val="clear" w:color="auto" w:fill="2E74B5" w:themeFill="accent1" w:themeFillShade="BF"/>
            <w:vAlign w:val="center"/>
          </w:tcPr>
          <w:p w:rsidR="00EF4620" w:rsidRPr="008C47D0" w:rsidRDefault="00EF4620" w:rsidP="00AA0317">
            <w:pPr>
              <w:jc w:val="right"/>
              <w:rPr>
                <w:rFonts w:ascii="Arial" w:hAnsi="Arial" w:cs="Arial"/>
                <w:sz w:val="24"/>
              </w:rPr>
            </w:pP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Oral Communication</w:t>
            </w:r>
          </w:p>
        </w:tc>
        <w:tc>
          <w:tcPr>
            <w:tcW w:w="2126" w:type="dxa"/>
            <w:vMerge/>
            <w:shd w:val="clear" w:color="auto" w:fill="DEEAF6" w:themeFill="accent1" w:themeFillTint="33"/>
            <w:vAlign w:val="center"/>
          </w:tcPr>
          <w:p w:rsidR="00EF4620" w:rsidRPr="008C47D0" w:rsidRDefault="00EF4620" w:rsidP="00AA0317">
            <w:pPr>
              <w:jc w:val="center"/>
              <w:rPr>
                <w:rFonts w:ascii="Arial" w:hAnsi="Arial" w:cs="Arial"/>
                <w:sz w:val="24"/>
              </w:rPr>
            </w:pPr>
          </w:p>
        </w:tc>
        <w:tc>
          <w:tcPr>
            <w:tcW w:w="2126" w:type="dxa"/>
            <w:vMerge/>
            <w:shd w:val="clear" w:color="auto" w:fill="DEEAF6" w:themeFill="accent1" w:themeFillTint="33"/>
            <w:vAlign w:val="center"/>
          </w:tcPr>
          <w:p w:rsidR="00EF4620" w:rsidRPr="008C47D0" w:rsidRDefault="00EF4620" w:rsidP="00AA0317">
            <w:pPr>
              <w:jc w:val="center"/>
              <w:rPr>
                <w:rFonts w:ascii="Arial" w:hAnsi="Arial" w:cs="Arial"/>
                <w:sz w:val="24"/>
              </w:rPr>
            </w:pPr>
          </w:p>
        </w:tc>
        <w:tc>
          <w:tcPr>
            <w:tcW w:w="1985" w:type="dxa"/>
            <w:vMerge/>
            <w:shd w:val="clear" w:color="auto" w:fill="DEEAF6" w:themeFill="accent1" w:themeFillTint="33"/>
            <w:vAlign w:val="center"/>
          </w:tcPr>
          <w:p w:rsidR="00EF4620" w:rsidRPr="008C47D0" w:rsidRDefault="00EF4620" w:rsidP="00AA0317">
            <w:pPr>
              <w:jc w:val="center"/>
              <w:rPr>
                <w:rFonts w:ascii="Arial" w:hAnsi="Arial" w:cs="Arial"/>
                <w:sz w:val="24"/>
              </w:rPr>
            </w:pPr>
          </w:p>
        </w:tc>
        <w:tc>
          <w:tcPr>
            <w:tcW w:w="1996" w:type="dxa"/>
            <w:vMerge/>
            <w:shd w:val="clear" w:color="auto" w:fill="DEEAF6" w:themeFill="accent1" w:themeFillTint="33"/>
            <w:vAlign w:val="center"/>
          </w:tcPr>
          <w:p w:rsidR="00EF4620" w:rsidRPr="008C47D0" w:rsidRDefault="00EF4620" w:rsidP="00AA0317">
            <w:pPr>
              <w:jc w:val="center"/>
              <w:rPr>
                <w:rFonts w:ascii="Arial" w:hAnsi="Arial" w:cs="Arial"/>
                <w:sz w:val="24"/>
              </w:rPr>
            </w:pPr>
          </w:p>
        </w:tc>
        <w:tc>
          <w:tcPr>
            <w:tcW w:w="1845" w:type="dxa"/>
            <w:vMerge/>
            <w:vAlign w:val="center"/>
          </w:tcPr>
          <w:p w:rsidR="00EF4620" w:rsidRPr="008C47D0" w:rsidRDefault="00EF4620" w:rsidP="00AA0317">
            <w:pPr>
              <w:jc w:val="center"/>
              <w:rPr>
                <w:rFonts w:ascii="Arial" w:hAnsi="Arial" w:cs="Arial"/>
                <w:sz w:val="24"/>
              </w:rPr>
            </w:pPr>
          </w:p>
        </w:tc>
      </w:tr>
      <w:tr w:rsidR="00EF4620" w:rsidRPr="008C47D0" w:rsidTr="00AA0317">
        <w:trPr>
          <w:trHeight w:val="366"/>
        </w:trPr>
        <w:tc>
          <w:tcPr>
            <w:tcW w:w="1951" w:type="dxa"/>
            <w:vMerge w:val="restart"/>
            <w:vAlign w:val="center"/>
          </w:tcPr>
          <w:p w:rsidR="00EF4620" w:rsidRPr="008C47D0" w:rsidRDefault="00EF4620" w:rsidP="00AA0317">
            <w:pPr>
              <w:jc w:val="right"/>
              <w:rPr>
                <w:rFonts w:ascii="Arial" w:hAnsi="Arial" w:cs="Arial"/>
                <w:sz w:val="24"/>
              </w:rPr>
            </w:pPr>
            <w:r w:rsidRPr="008C47D0">
              <w:rPr>
                <w:rFonts w:ascii="Arial" w:hAnsi="Arial" w:cs="Arial"/>
                <w:sz w:val="24"/>
              </w:rPr>
              <w:t>Japanese Language Ability</w:t>
            </w: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Reading</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Proficient oral and written communication; relies mainly on familiar vocabulary.  Should be encouraged to advanced beyond comfort zone.</w:t>
            </w:r>
          </w:p>
        </w:tc>
        <w:tc>
          <w:tcPr>
            <w:tcW w:w="1985"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Adequate oral and written communication; tends to have difficulty clearly expressing ideas.</w:t>
            </w:r>
          </w:p>
        </w:tc>
        <w:tc>
          <w:tcPr>
            <w:tcW w:w="1996" w:type="dxa"/>
            <w:vMerge w:val="restart"/>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8C47D0" w:rsidRDefault="00EF4620" w:rsidP="00AA0317">
            <w:pPr>
              <w:jc w:val="center"/>
              <w:rPr>
                <w:rFonts w:ascii="Arial" w:hAnsi="Arial" w:cs="Arial"/>
                <w:sz w:val="24"/>
              </w:rPr>
            </w:pPr>
          </w:p>
        </w:tc>
      </w:tr>
      <w:tr w:rsidR="00EF4620" w:rsidRPr="008C47D0" w:rsidTr="00AA0317">
        <w:trPr>
          <w:trHeight w:val="418"/>
        </w:trPr>
        <w:tc>
          <w:tcPr>
            <w:tcW w:w="1951" w:type="dxa"/>
            <w:vMerge/>
          </w:tcPr>
          <w:p w:rsidR="00EF4620" w:rsidRPr="008C47D0" w:rsidRDefault="00EF4620" w:rsidP="00AA0317">
            <w:pPr>
              <w:rPr>
                <w:rFonts w:ascii="Arial" w:hAnsi="Arial" w:cs="Arial"/>
                <w:sz w:val="24"/>
              </w:rPr>
            </w:pPr>
          </w:p>
        </w:tc>
        <w:tc>
          <w:tcPr>
            <w:tcW w:w="2410" w:type="dxa"/>
            <w:vAlign w:val="center"/>
          </w:tcPr>
          <w:p w:rsidR="00EF4620" w:rsidRPr="008C47D0" w:rsidRDefault="00EF4620" w:rsidP="00AA0317">
            <w:pPr>
              <w:tabs>
                <w:tab w:val="left" w:pos="1267"/>
              </w:tabs>
              <w:jc w:val="center"/>
              <w:rPr>
                <w:rFonts w:ascii="Arial" w:hAnsi="Arial" w:cs="Arial"/>
                <w:sz w:val="24"/>
              </w:rPr>
            </w:pPr>
            <w:r w:rsidRPr="008C47D0">
              <w:rPr>
                <w:rFonts w:ascii="Arial" w:hAnsi="Arial" w:cs="Arial"/>
                <w:sz w:val="24"/>
              </w:rPr>
              <w:t>Writing</w:t>
            </w:r>
          </w:p>
        </w:tc>
        <w:tc>
          <w:tcPr>
            <w:tcW w:w="2126" w:type="dxa"/>
            <w:vMerge/>
            <w:vAlign w:val="center"/>
          </w:tcPr>
          <w:p w:rsidR="00EF4620" w:rsidRPr="008C47D0" w:rsidRDefault="00EF4620" w:rsidP="00AA0317">
            <w:pPr>
              <w:jc w:val="center"/>
              <w:rPr>
                <w:rFonts w:ascii="Arial" w:hAnsi="Arial" w:cs="Arial"/>
                <w:sz w:val="24"/>
              </w:rPr>
            </w:pPr>
          </w:p>
        </w:tc>
        <w:tc>
          <w:tcPr>
            <w:tcW w:w="2126" w:type="dxa"/>
            <w:vMerge/>
            <w:vAlign w:val="center"/>
          </w:tcPr>
          <w:p w:rsidR="00EF4620" w:rsidRPr="008C47D0" w:rsidRDefault="00EF4620" w:rsidP="00AA0317">
            <w:pPr>
              <w:jc w:val="center"/>
              <w:rPr>
                <w:rFonts w:ascii="Arial" w:hAnsi="Arial" w:cs="Arial"/>
                <w:sz w:val="24"/>
              </w:rPr>
            </w:pPr>
          </w:p>
        </w:tc>
        <w:tc>
          <w:tcPr>
            <w:tcW w:w="1985" w:type="dxa"/>
            <w:vMerge/>
            <w:vAlign w:val="center"/>
          </w:tcPr>
          <w:p w:rsidR="00EF4620" w:rsidRPr="008C47D0" w:rsidRDefault="00EF4620" w:rsidP="00AA0317">
            <w:pPr>
              <w:jc w:val="center"/>
              <w:rPr>
                <w:rFonts w:ascii="Arial" w:hAnsi="Arial" w:cs="Arial"/>
                <w:sz w:val="24"/>
              </w:rPr>
            </w:pPr>
          </w:p>
        </w:tc>
        <w:tc>
          <w:tcPr>
            <w:tcW w:w="1996" w:type="dxa"/>
            <w:vMerge/>
            <w:vAlign w:val="center"/>
          </w:tcPr>
          <w:p w:rsidR="00EF4620" w:rsidRPr="008C47D0" w:rsidRDefault="00EF4620" w:rsidP="00AA0317">
            <w:pPr>
              <w:jc w:val="center"/>
              <w:rPr>
                <w:rFonts w:ascii="Arial" w:hAnsi="Arial" w:cs="Arial"/>
                <w:sz w:val="24"/>
              </w:rPr>
            </w:pPr>
          </w:p>
        </w:tc>
        <w:tc>
          <w:tcPr>
            <w:tcW w:w="1845" w:type="dxa"/>
            <w:vMerge/>
            <w:vAlign w:val="center"/>
          </w:tcPr>
          <w:p w:rsidR="00EF4620" w:rsidRPr="008C47D0" w:rsidRDefault="00EF4620" w:rsidP="00AA0317">
            <w:pPr>
              <w:jc w:val="center"/>
              <w:rPr>
                <w:rFonts w:ascii="Arial" w:hAnsi="Arial" w:cs="Arial"/>
                <w:sz w:val="24"/>
              </w:rPr>
            </w:pPr>
          </w:p>
        </w:tc>
      </w:tr>
      <w:tr w:rsidR="00EF4620" w:rsidRPr="008C47D0" w:rsidTr="00EF4620">
        <w:trPr>
          <w:trHeight w:val="479"/>
        </w:trPr>
        <w:tc>
          <w:tcPr>
            <w:tcW w:w="1951" w:type="dxa"/>
            <w:vMerge/>
          </w:tcPr>
          <w:p w:rsidR="00EF4620" w:rsidRPr="008C47D0" w:rsidRDefault="00EF4620" w:rsidP="00AA0317">
            <w:pPr>
              <w:rPr>
                <w:rFonts w:ascii="Arial" w:hAnsi="Arial" w:cs="Arial"/>
                <w:sz w:val="24"/>
              </w:rPr>
            </w:pPr>
          </w:p>
        </w:tc>
        <w:tc>
          <w:tcPr>
            <w:tcW w:w="2410" w:type="dxa"/>
            <w:shd w:val="clear" w:color="auto" w:fill="auto"/>
            <w:vAlign w:val="center"/>
          </w:tcPr>
          <w:p w:rsidR="00EF4620" w:rsidRPr="008C47D0" w:rsidRDefault="00EF4620" w:rsidP="00AA0317">
            <w:pPr>
              <w:jc w:val="center"/>
              <w:rPr>
                <w:rFonts w:ascii="Arial" w:hAnsi="Arial" w:cs="Arial"/>
                <w:sz w:val="24"/>
              </w:rPr>
            </w:pPr>
            <w:r w:rsidRPr="008C47D0">
              <w:rPr>
                <w:rFonts w:ascii="Arial" w:hAnsi="Arial" w:cs="Arial"/>
                <w:sz w:val="24"/>
              </w:rPr>
              <w:t>Oral Communication</w:t>
            </w:r>
          </w:p>
        </w:tc>
        <w:tc>
          <w:tcPr>
            <w:tcW w:w="2126" w:type="dxa"/>
            <w:vMerge/>
            <w:vAlign w:val="center"/>
          </w:tcPr>
          <w:p w:rsidR="00EF4620" w:rsidRPr="008C47D0" w:rsidRDefault="00EF4620" w:rsidP="00AA0317">
            <w:pPr>
              <w:jc w:val="center"/>
              <w:rPr>
                <w:rFonts w:ascii="Arial" w:hAnsi="Arial" w:cs="Arial"/>
                <w:sz w:val="24"/>
              </w:rPr>
            </w:pPr>
          </w:p>
        </w:tc>
        <w:tc>
          <w:tcPr>
            <w:tcW w:w="2126" w:type="dxa"/>
            <w:vMerge/>
            <w:vAlign w:val="center"/>
          </w:tcPr>
          <w:p w:rsidR="00EF4620" w:rsidRPr="008C47D0" w:rsidRDefault="00EF4620" w:rsidP="00AA0317">
            <w:pPr>
              <w:jc w:val="center"/>
              <w:rPr>
                <w:rFonts w:ascii="Arial" w:hAnsi="Arial" w:cs="Arial"/>
                <w:sz w:val="24"/>
              </w:rPr>
            </w:pPr>
          </w:p>
        </w:tc>
        <w:tc>
          <w:tcPr>
            <w:tcW w:w="1985" w:type="dxa"/>
            <w:vMerge/>
            <w:vAlign w:val="center"/>
          </w:tcPr>
          <w:p w:rsidR="00EF4620" w:rsidRPr="008C47D0" w:rsidRDefault="00EF4620" w:rsidP="00AA0317">
            <w:pPr>
              <w:jc w:val="center"/>
              <w:rPr>
                <w:rFonts w:ascii="Arial" w:hAnsi="Arial" w:cs="Arial"/>
                <w:sz w:val="24"/>
              </w:rPr>
            </w:pPr>
          </w:p>
        </w:tc>
        <w:tc>
          <w:tcPr>
            <w:tcW w:w="1996" w:type="dxa"/>
            <w:vMerge/>
            <w:vAlign w:val="center"/>
          </w:tcPr>
          <w:p w:rsidR="00EF4620" w:rsidRPr="008C47D0" w:rsidRDefault="00EF4620" w:rsidP="00AA0317">
            <w:pPr>
              <w:jc w:val="center"/>
              <w:rPr>
                <w:rFonts w:ascii="Arial" w:hAnsi="Arial" w:cs="Arial"/>
                <w:sz w:val="24"/>
              </w:rPr>
            </w:pPr>
          </w:p>
        </w:tc>
        <w:tc>
          <w:tcPr>
            <w:tcW w:w="1845" w:type="dxa"/>
            <w:vMerge/>
            <w:vAlign w:val="center"/>
          </w:tcPr>
          <w:p w:rsidR="00EF4620" w:rsidRPr="008C47D0" w:rsidRDefault="00EF4620" w:rsidP="00AA0317">
            <w:pPr>
              <w:jc w:val="center"/>
              <w:rPr>
                <w:rFonts w:ascii="Arial" w:hAnsi="Arial" w:cs="Arial"/>
                <w:sz w:val="24"/>
              </w:rPr>
            </w:pPr>
          </w:p>
        </w:tc>
      </w:tr>
    </w:tbl>
    <w:p w:rsidR="00D965CE" w:rsidRPr="008C47D0" w:rsidRDefault="00D965CE" w:rsidP="00EF4620">
      <w:pPr>
        <w:rPr>
          <w:rFonts w:ascii="Arial" w:hAnsi="Arial" w:cs="Arial"/>
          <w:sz w:val="24"/>
        </w:rPr>
      </w:pPr>
    </w:p>
    <w:sectPr w:rsidR="00D965CE" w:rsidRPr="008C47D0"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26D86"/>
    <w:multiLevelType w:val="hybridMultilevel"/>
    <w:tmpl w:val="005660A6"/>
    <w:lvl w:ilvl="0" w:tplc="4BC410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5C0E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65A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7E56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F2C6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4A35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6A1E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408F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220B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701979"/>
    <w:multiLevelType w:val="multilevel"/>
    <w:tmpl w:val="B36A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E7E77"/>
    <w:multiLevelType w:val="hybridMultilevel"/>
    <w:tmpl w:val="D4DA6D48"/>
    <w:lvl w:ilvl="0" w:tplc="DBD61F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D07E04">
      <w:start w:val="1"/>
      <w:numFmt w:val="bullet"/>
      <w:lvlText w:val="•"/>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F0E408">
      <w:start w:val="1"/>
      <w:numFmt w:val="bullet"/>
      <w:lvlText w:val="▪"/>
      <w:lvlJc w:val="left"/>
      <w:pPr>
        <w:ind w:left="1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82E758">
      <w:start w:val="1"/>
      <w:numFmt w:val="bullet"/>
      <w:lvlText w:val="•"/>
      <w:lvlJc w:val="left"/>
      <w:pPr>
        <w:ind w:left="2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1C5AEE">
      <w:start w:val="1"/>
      <w:numFmt w:val="bullet"/>
      <w:lvlText w:val="o"/>
      <w:lvlJc w:val="left"/>
      <w:pPr>
        <w:ind w:left="29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9CC500">
      <w:start w:val="1"/>
      <w:numFmt w:val="bullet"/>
      <w:lvlText w:val="▪"/>
      <w:lvlJc w:val="left"/>
      <w:pPr>
        <w:ind w:left="36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EC3690">
      <w:start w:val="1"/>
      <w:numFmt w:val="bullet"/>
      <w:lvlText w:val="•"/>
      <w:lvlJc w:val="left"/>
      <w:pPr>
        <w:ind w:left="4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0C5224">
      <w:start w:val="1"/>
      <w:numFmt w:val="bullet"/>
      <w:lvlText w:val="o"/>
      <w:lvlJc w:val="left"/>
      <w:pPr>
        <w:ind w:left="51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80DB76">
      <w:start w:val="1"/>
      <w:numFmt w:val="bullet"/>
      <w:lvlText w:val="▪"/>
      <w:lvlJc w:val="left"/>
      <w:pPr>
        <w:ind w:left="5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3" w15:restartNumberingAfterBreak="0">
    <w:nsid w:val="79F048E4"/>
    <w:multiLevelType w:val="hybridMultilevel"/>
    <w:tmpl w:val="4B22AE6A"/>
    <w:lvl w:ilvl="0" w:tplc="0409000F">
      <w:start w:val="1"/>
      <w:numFmt w:val="decimal"/>
      <w:lvlText w:val="%1."/>
      <w:lvlJc w:val="left"/>
      <w:pPr>
        <w:ind w:left="405" w:hanging="420"/>
      </w:p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num w:numId="1">
    <w:abstractNumId w:val="12"/>
  </w:num>
  <w:num w:numId="2">
    <w:abstractNumId w:val="8"/>
  </w:num>
  <w:num w:numId="3">
    <w:abstractNumId w:val="9"/>
  </w:num>
  <w:num w:numId="4">
    <w:abstractNumId w:val="0"/>
  </w:num>
  <w:num w:numId="5">
    <w:abstractNumId w:val="6"/>
  </w:num>
  <w:num w:numId="6">
    <w:abstractNumId w:val="7"/>
  </w:num>
  <w:num w:numId="7">
    <w:abstractNumId w:val="5"/>
  </w:num>
  <w:num w:numId="8">
    <w:abstractNumId w:val="2"/>
  </w:num>
  <w:num w:numId="9">
    <w:abstractNumId w:val="10"/>
  </w:num>
  <w:num w:numId="10">
    <w:abstractNumId w:val="11"/>
  </w:num>
  <w:num w:numId="11">
    <w:abstractNumId w:val="3"/>
  </w:num>
  <w:num w:numId="12">
    <w:abstractNumId w:val="1"/>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44EA7"/>
    <w:rsid w:val="00067F1E"/>
    <w:rsid w:val="00076656"/>
    <w:rsid w:val="000863E8"/>
    <w:rsid w:val="000D1FCA"/>
    <w:rsid w:val="00105268"/>
    <w:rsid w:val="00106374"/>
    <w:rsid w:val="001078F0"/>
    <w:rsid w:val="0012569C"/>
    <w:rsid w:val="00127D16"/>
    <w:rsid w:val="0013070D"/>
    <w:rsid w:val="00142AE7"/>
    <w:rsid w:val="0015349B"/>
    <w:rsid w:val="00156A10"/>
    <w:rsid w:val="00166208"/>
    <w:rsid w:val="00167283"/>
    <w:rsid w:val="001E3930"/>
    <w:rsid w:val="00201822"/>
    <w:rsid w:val="00205534"/>
    <w:rsid w:val="00217B3D"/>
    <w:rsid w:val="002274CC"/>
    <w:rsid w:val="002311A4"/>
    <w:rsid w:val="00232A1C"/>
    <w:rsid w:val="00241EAC"/>
    <w:rsid w:val="002439F8"/>
    <w:rsid w:val="00255EBA"/>
    <w:rsid w:val="00263CB1"/>
    <w:rsid w:val="00264E93"/>
    <w:rsid w:val="002662E3"/>
    <w:rsid w:val="002773AE"/>
    <w:rsid w:val="0028632A"/>
    <w:rsid w:val="00291183"/>
    <w:rsid w:val="00294420"/>
    <w:rsid w:val="00296804"/>
    <w:rsid w:val="002A7D86"/>
    <w:rsid w:val="002B4724"/>
    <w:rsid w:val="002C04EF"/>
    <w:rsid w:val="002C143A"/>
    <w:rsid w:val="002C1636"/>
    <w:rsid w:val="002C752A"/>
    <w:rsid w:val="002D6916"/>
    <w:rsid w:val="002F2672"/>
    <w:rsid w:val="002F690C"/>
    <w:rsid w:val="002F73C9"/>
    <w:rsid w:val="003141E9"/>
    <w:rsid w:val="00321A61"/>
    <w:rsid w:val="00340D71"/>
    <w:rsid w:val="00344E85"/>
    <w:rsid w:val="00347805"/>
    <w:rsid w:val="00370896"/>
    <w:rsid w:val="003869BD"/>
    <w:rsid w:val="003B60B7"/>
    <w:rsid w:val="003E1729"/>
    <w:rsid w:val="003E1BD6"/>
    <w:rsid w:val="003F68A8"/>
    <w:rsid w:val="0041393D"/>
    <w:rsid w:val="00431348"/>
    <w:rsid w:val="004349F2"/>
    <w:rsid w:val="00435B8E"/>
    <w:rsid w:val="00435C5C"/>
    <w:rsid w:val="004468C5"/>
    <w:rsid w:val="00454F5A"/>
    <w:rsid w:val="004574C4"/>
    <w:rsid w:val="00457B5A"/>
    <w:rsid w:val="0047328A"/>
    <w:rsid w:val="00473825"/>
    <w:rsid w:val="00475A6C"/>
    <w:rsid w:val="00497F98"/>
    <w:rsid w:val="004A3CDB"/>
    <w:rsid w:val="004C4B12"/>
    <w:rsid w:val="004D64D1"/>
    <w:rsid w:val="004F3C9E"/>
    <w:rsid w:val="004F5081"/>
    <w:rsid w:val="00512CD3"/>
    <w:rsid w:val="005146A5"/>
    <w:rsid w:val="00554D8A"/>
    <w:rsid w:val="00556818"/>
    <w:rsid w:val="0056020E"/>
    <w:rsid w:val="00562CCE"/>
    <w:rsid w:val="00564C0E"/>
    <w:rsid w:val="005651D4"/>
    <w:rsid w:val="00583213"/>
    <w:rsid w:val="00583DAF"/>
    <w:rsid w:val="00584BF0"/>
    <w:rsid w:val="00594CE3"/>
    <w:rsid w:val="005B2B53"/>
    <w:rsid w:val="005B36FB"/>
    <w:rsid w:val="005B41CD"/>
    <w:rsid w:val="005C4DC5"/>
    <w:rsid w:val="005C51FC"/>
    <w:rsid w:val="005C5BBE"/>
    <w:rsid w:val="005D1BB9"/>
    <w:rsid w:val="0060421C"/>
    <w:rsid w:val="0061549C"/>
    <w:rsid w:val="00615A4B"/>
    <w:rsid w:val="006269E2"/>
    <w:rsid w:val="006406A8"/>
    <w:rsid w:val="00666F21"/>
    <w:rsid w:val="006A3337"/>
    <w:rsid w:val="006B42BE"/>
    <w:rsid w:val="006C242F"/>
    <w:rsid w:val="006D4841"/>
    <w:rsid w:val="00723272"/>
    <w:rsid w:val="00726B02"/>
    <w:rsid w:val="007410A6"/>
    <w:rsid w:val="007456F4"/>
    <w:rsid w:val="0074720F"/>
    <w:rsid w:val="007550C4"/>
    <w:rsid w:val="007767BF"/>
    <w:rsid w:val="0078189C"/>
    <w:rsid w:val="00782BC8"/>
    <w:rsid w:val="007A45DD"/>
    <w:rsid w:val="007B0E2B"/>
    <w:rsid w:val="007D4582"/>
    <w:rsid w:val="007E1181"/>
    <w:rsid w:val="007E4125"/>
    <w:rsid w:val="007E4E68"/>
    <w:rsid w:val="007F5C62"/>
    <w:rsid w:val="007F7F46"/>
    <w:rsid w:val="008153C6"/>
    <w:rsid w:val="00815A47"/>
    <w:rsid w:val="00817329"/>
    <w:rsid w:val="00824D90"/>
    <w:rsid w:val="0083509E"/>
    <w:rsid w:val="0084108D"/>
    <w:rsid w:val="008419EE"/>
    <w:rsid w:val="0084234D"/>
    <w:rsid w:val="008512D1"/>
    <w:rsid w:val="00855DB2"/>
    <w:rsid w:val="00871CAD"/>
    <w:rsid w:val="00882ADD"/>
    <w:rsid w:val="008C47D0"/>
    <w:rsid w:val="008D4C3C"/>
    <w:rsid w:val="008F309F"/>
    <w:rsid w:val="008F6469"/>
    <w:rsid w:val="0090705B"/>
    <w:rsid w:val="00920379"/>
    <w:rsid w:val="0092481A"/>
    <w:rsid w:val="00942CE7"/>
    <w:rsid w:val="009479A6"/>
    <w:rsid w:val="00950E65"/>
    <w:rsid w:val="009515A6"/>
    <w:rsid w:val="00952489"/>
    <w:rsid w:val="009719A3"/>
    <w:rsid w:val="00992BF9"/>
    <w:rsid w:val="00993AF6"/>
    <w:rsid w:val="009B08F6"/>
    <w:rsid w:val="009B6F09"/>
    <w:rsid w:val="009D004B"/>
    <w:rsid w:val="009D25D2"/>
    <w:rsid w:val="009D2C47"/>
    <w:rsid w:val="009E563F"/>
    <w:rsid w:val="009E606D"/>
    <w:rsid w:val="009F743F"/>
    <w:rsid w:val="00A12FA1"/>
    <w:rsid w:val="00A24240"/>
    <w:rsid w:val="00A45692"/>
    <w:rsid w:val="00A5072A"/>
    <w:rsid w:val="00A50A87"/>
    <w:rsid w:val="00A51A44"/>
    <w:rsid w:val="00A631D0"/>
    <w:rsid w:val="00A731EC"/>
    <w:rsid w:val="00AA0317"/>
    <w:rsid w:val="00AC3FDF"/>
    <w:rsid w:val="00AE7F0F"/>
    <w:rsid w:val="00AF4C65"/>
    <w:rsid w:val="00B11BBC"/>
    <w:rsid w:val="00B12816"/>
    <w:rsid w:val="00B506F2"/>
    <w:rsid w:val="00B54CCD"/>
    <w:rsid w:val="00B56A1A"/>
    <w:rsid w:val="00B6526F"/>
    <w:rsid w:val="00B66F03"/>
    <w:rsid w:val="00B93EB7"/>
    <w:rsid w:val="00BA05E7"/>
    <w:rsid w:val="00BA1A0D"/>
    <w:rsid w:val="00BE0E63"/>
    <w:rsid w:val="00C1462C"/>
    <w:rsid w:val="00C20338"/>
    <w:rsid w:val="00C345CD"/>
    <w:rsid w:val="00C50380"/>
    <w:rsid w:val="00C51F5D"/>
    <w:rsid w:val="00C60944"/>
    <w:rsid w:val="00C741A6"/>
    <w:rsid w:val="00C84E79"/>
    <w:rsid w:val="00C93C49"/>
    <w:rsid w:val="00C947DA"/>
    <w:rsid w:val="00CA2C5A"/>
    <w:rsid w:val="00CB2A21"/>
    <w:rsid w:val="00CC2001"/>
    <w:rsid w:val="00CD1D14"/>
    <w:rsid w:val="00CD6E10"/>
    <w:rsid w:val="00CE63D3"/>
    <w:rsid w:val="00CF0A9C"/>
    <w:rsid w:val="00CF627C"/>
    <w:rsid w:val="00D0699B"/>
    <w:rsid w:val="00D06BE1"/>
    <w:rsid w:val="00D1206A"/>
    <w:rsid w:val="00D35AC8"/>
    <w:rsid w:val="00D362C6"/>
    <w:rsid w:val="00D36585"/>
    <w:rsid w:val="00D51E0F"/>
    <w:rsid w:val="00D57561"/>
    <w:rsid w:val="00D60C5E"/>
    <w:rsid w:val="00D6717E"/>
    <w:rsid w:val="00D72DD2"/>
    <w:rsid w:val="00D93D35"/>
    <w:rsid w:val="00D965CE"/>
    <w:rsid w:val="00D96A76"/>
    <w:rsid w:val="00DC05D4"/>
    <w:rsid w:val="00DC7A77"/>
    <w:rsid w:val="00DE1DFB"/>
    <w:rsid w:val="00DE4252"/>
    <w:rsid w:val="00DE612C"/>
    <w:rsid w:val="00DE7844"/>
    <w:rsid w:val="00DF0279"/>
    <w:rsid w:val="00E057BD"/>
    <w:rsid w:val="00E13FF2"/>
    <w:rsid w:val="00E1713B"/>
    <w:rsid w:val="00E17446"/>
    <w:rsid w:val="00E200AE"/>
    <w:rsid w:val="00E30052"/>
    <w:rsid w:val="00E423B7"/>
    <w:rsid w:val="00E423D1"/>
    <w:rsid w:val="00E575D0"/>
    <w:rsid w:val="00E8287F"/>
    <w:rsid w:val="00E834D7"/>
    <w:rsid w:val="00E86621"/>
    <w:rsid w:val="00E9369B"/>
    <w:rsid w:val="00EB3106"/>
    <w:rsid w:val="00EB391C"/>
    <w:rsid w:val="00EE6BE4"/>
    <w:rsid w:val="00EF19A8"/>
    <w:rsid w:val="00EF3EEB"/>
    <w:rsid w:val="00EF4620"/>
    <w:rsid w:val="00EF5ECB"/>
    <w:rsid w:val="00F04136"/>
    <w:rsid w:val="00F05550"/>
    <w:rsid w:val="00F07013"/>
    <w:rsid w:val="00F1116F"/>
    <w:rsid w:val="00F222E3"/>
    <w:rsid w:val="00F31584"/>
    <w:rsid w:val="00F459CF"/>
    <w:rsid w:val="00F51CD6"/>
    <w:rsid w:val="00F56FE8"/>
    <w:rsid w:val="00F61B3F"/>
    <w:rsid w:val="00F735A3"/>
    <w:rsid w:val="00F740FE"/>
    <w:rsid w:val="00F90993"/>
    <w:rsid w:val="00FA3BD0"/>
    <w:rsid w:val="00FA472E"/>
    <w:rsid w:val="00FA4D66"/>
    <w:rsid w:val="00FC7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9237FB2"/>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CE63D3"/>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03167546">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F695E-ED8E-4D09-B193-7B74B2E4F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6</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2022-09-25T22:35:00Z</dcterms:created>
  <dcterms:modified xsi:type="dcterms:W3CDTF">2022-09-25T22:35:00Z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